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63" w:rsidRPr="000E0767" w:rsidRDefault="00C85682" w:rsidP="00091211">
      <w:pPr>
        <w:jc w:val="center"/>
        <w:rPr>
          <w:rFonts w:ascii="Times New Roman" w:hAnsi="Times New Roman" w:cs="Times New Roman"/>
          <w:b/>
          <w:sz w:val="28"/>
          <w:szCs w:val="28"/>
          <w:lang w:val="uz-Cyrl-UZ"/>
        </w:rPr>
      </w:pPr>
      <w:proofErr w:type="spellStart"/>
      <w:r w:rsidRPr="000E0767">
        <w:rPr>
          <w:rFonts w:ascii="Times New Roman" w:hAnsi="Times New Roman" w:cs="Times New Roman"/>
          <w:b/>
          <w:sz w:val="28"/>
          <w:szCs w:val="28"/>
        </w:rPr>
        <w:t>Тошкент</w:t>
      </w:r>
      <w:proofErr w:type="spellEnd"/>
      <w:r w:rsidRPr="000E0767">
        <w:rPr>
          <w:rFonts w:ascii="Times New Roman" w:hAnsi="Times New Roman" w:cs="Times New Roman"/>
          <w:b/>
          <w:sz w:val="28"/>
          <w:szCs w:val="28"/>
        </w:rPr>
        <w:t xml:space="preserve"> Фармацевтика </w:t>
      </w:r>
      <w:proofErr w:type="spellStart"/>
      <w:r w:rsidRPr="000E0767">
        <w:rPr>
          <w:rFonts w:ascii="Times New Roman" w:hAnsi="Times New Roman" w:cs="Times New Roman"/>
          <w:b/>
          <w:sz w:val="28"/>
          <w:szCs w:val="28"/>
        </w:rPr>
        <w:t>институти</w:t>
      </w:r>
      <w:proofErr w:type="spellEnd"/>
      <w:r w:rsidRPr="000E0767">
        <w:rPr>
          <w:rFonts w:ascii="Times New Roman" w:hAnsi="Times New Roman" w:cs="Times New Roman"/>
          <w:b/>
          <w:sz w:val="28"/>
          <w:szCs w:val="28"/>
        </w:rPr>
        <w:t xml:space="preserve"> профессо</w:t>
      </w:r>
      <w:proofErr w:type="gramStart"/>
      <w:r w:rsidRPr="000E0767">
        <w:rPr>
          <w:rFonts w:ascii="Times New Roman" w:hAnsi="Times New Roman" w:cs="Times New Roman"/>
          <w:b/>
          <w:sz w:val="28"/>
          <w:szCs w:val="28"/>
        </w:rPr>
        <w:t>р-</w:t>
      </w:r>
      <w:proofErr w:type="gramEnd"/>
      <w:r w:rsidRPr="000E0767">
        <w:rPr>
          <w:rFonts w:ascii="Times New Roman" w:hAnsi="Times New Roman" w:cs="Times New Roman"/>
          <w:b/>
          <w:sz w:val="28"/>
          <w:szCs w:val="28"/>
          <w:lang w:val="uz-Cyrl-UZ"/>
        </w:rPr>
        <w:t>ўқитувчилари ва гуруҳ мураббийлари ўртасида “Энг яхши методик қўлланма” танлови намунавий НИЗОМИ</w:t>
      </w:r>
    </w:p>
    <w:p w:rsidR="00C85682" w:rsidRPr="000E0767" w:rsidRDefault="00C85682" w:rsidP="00091211">
      <w:pPr>
        <w:pStyle w:val="a3"/>
        <w:numPr>
          <w:ilvl w:val="0"/>
          <w:numId w:val="4"/>
        </w:numPr>
        <w:ind w:left="851" w:hanging="284"/>
        <w:jc w:val="center"/>
        <w:rPr>
          <w:rFonts w:ascii="Times New Roman" w:hAnsi="Times New Roman" w:cs="Times New Roman"/>
          <w:b/>
          <w:sz w:val="28"/>
          <w:szCs w:val="28"/>
          <w:lang w:val="en-US"/>
        </w:rPr>
      </w:pPr>
      <w:r w:rsidRPr="000E0767">
        <w:rPr>
          <w:rFonts w:ascii="Times New Roman" w:hAnsi="Times New Roman" w:cs="Times New Roman"/>
          <w:b/>
          <w:sz w:val="28"/>
          <w:szCs w:val="28"/>
          <w:lang w:val="uz-Cyrl-UZ"/>
        </w:rPr>
        <w:t>Умумий қоидалар</w:t>
      </w:r>
    </w:p>
    <w:p w:rsidR="003F04D1" w:rsidRDefault="00C85682" w:rsidP="00091211">
      <w:pPr>
        <w:pStyle w:val="a3"/>
        <w:numPr>
          <w:ilvl w:val="1"/>
          <w:numId w:val="1"/>
        </w:numPr>
        <w:ind w:left="142" w:firstLine="709"/>
        <w:jc w:val="both"/>
        <w:rPr>
          <w:rFonts w:ascii="Times New Roman" w:hAnsi="Times New Roman" w:cs="Times New Roman"/>
          <w:sz w:val="28"/>
          <w:szCs w:val="28"/>
          <w:lang w:val="uz-Cyrl-UZ"/>
        </w:rPr>
      </w:pPr>
      <w:r>
        <w:rPr>
          <w:rFonts w:ascii="Times New Roman" w:hAnsi="Times New Roman" w:cs="Times New Roman"/>
          <w:sz w:val="28"/>
          <w:szCs w:val="28"/>
        </w:rPr>
        <w:t>Институт</w:t>
      </w:r>
      <w:r w:rsidRPr="00C85682">
        <w:rPr>
          <w:rFonts w:ascii="Times New Roman" w:hAnsi="Times New Roman" w:cs="Times New Roman"/>
          <w:sz w:val="28"/>
          <w:szCs w:val="28"/>
          <w:lang w:val="en-US"/>
        </w:rPr>
        <w:t xml:space="preserve"> </w:t>
      </w:r>
      <w:r>
        <w:rPr>
          <w:rFonts w:ascii="Times New Roman" w:hAnsi="Times New Roman" w:cs="Times New Roman"/>
          <w:sz w:val="28"/>
          <w:szCs w:val="28"/>
        </w:rPr>
        <w:t>профессо</w:t>
      </w:r>
      <w:proofErr w:type="gramStart"/>
      <w:r>
        <w:rPr>
          <w:rFonts w:ascii="Times New Roman" w:hAnsi="Times New Roman" w:cs="Times New Roman"/>
          <w:sz w:val="28"/>
          <w:szCs w:val="28"/>
        </w:rPr>
        <w:t>р</w:t>
      </w:r>
      <w:r w:rsidRPr="00C85682">
        <w:rPr>
          <w:rFonts w:ascii="Times New Roman" w:hAnsi="Times New Roman" w:cs="Times New Roman"/>
          <w:sz w:val="28"/>
          <w:szCs w:val="28"/>
          <w:lang w:val="en-US"/>
        </w:rPr>
        <w:t>-</w:t>
      </w:r>
      <w:proofErr w:type="gramEnd"/>
      <w:r>
        <w:rPr>
          <w:rFonts w:ascii="Times New Roman" w:hAnsi="Times New Roman" w:cs="Times New Roman"/>
          <w:sz w:val="28"/>
          <w:szCs w:val="28"/>
          <w:lang w:val="uz-Cyrl-UZ"/>
        </w:rPr>
        <w:t xml:space="preserve">ўқитувчилари ва гуруҳ мураббийлари ўртасида “Энг яхши методик қўлланма” танлови (кейинги ўринларда -танлов) Ўзбекистон Республикаси Президенти Администрациясининг 2019 йил 7 ноябрдаги 25445-хҳ-сонли топшириқ хати билан юборилган </w:t>
      </w:r>
      <w:r w:rsidR="002B052C">
        <w:rPr>
          <w:rFonts w:ascii="Times New Roman" w:hAnsi="Times New Roman" w:cs="Times New Roman"/>
          <w:sz w:val="28"/>
          <w:szCs w:val="28"/>
          <w:lang w:val="uz-Cyrl-UZ"/>
        </w:rPr>
        <w:t>“2019-2020 ўқув йилида олий таълим муассасаларида ижтимоий – маънавий муҳитни янада соғломлаштириш мақсадида “ Маърифатли ёшлар – юрт кўзгуси” шиори остида туркум маънавий – маърифий тадбирларни ўтказиш бўйича намунавий “</w:t>
      </w:r>
      <w:r w:rsidR="003F04D1">
        <w:rPr>
          <w:rFonts w:ascii="Times New Roman" w:hAnsi="Times New Roman" w:cs="Times New Roman"/>
          <w:sz w:val="28"/>
          <w:szCs w:val="28"/>
          <w:lang w:val="uz-Cyrl-UZ"/>
        </w:rPr>
        <w:t>Йўл харита</w:t>
      </w:r>
      <w:r w:rsidR="002B052C">
        <w:rPr>
          <w:rFonts w:ascii="Times New Roman" w:hAnsi="Times New Roman" w:cs="Times New Roman"/>
          <w:sz w:val="28"/>
          <w:szCs w:val="28"/>
          <w:lang w:val="uz-Cyrl-UZ"/>
        </w:rPr>
        <w:t>”</w:t>
      </w:r>
      <w:r w:rsidR="003F04D1">
        <w:rPr>
          <w:rFonts w:ascii="Times New Roman" w:hAnsi="Times New Roman" w:cs="Times New Roman"/>
          <w:sz w:val="28"/>
          <w:szCs w:val="28"/>
          <w:lang w:val="uz-Cyrl-UZ"/>
        </w:rPr>
        <w:t>сининг 7-бандида белгиланган вазифалар ижроси доирасида ташкил этилади.</w:t>
      </w:r>
    </w:p>
    <w:p w:rsidR="000F6539" w:rsidRDefault="003F04D1" w:rsidP="00091211">
      <w:pPr>
        <w:pStyle w:val="a3"/>
        <w:numPr>
          <w:ilvl w:val="1"/>
          <w:numId w:val="1"/>
        </w:numPr>
        <w:ind w:left="142"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Танловда институт профессор – ўқитувчилари ва гуруҳ мураббийлари ёшларда Ватанга садоқат ва миллий қадриятларга ҳурмат, миллатлараро тотувлик ва диний бағрикенглик туйғуларини тарбиялашга қаратилган методик қўлланмалари билан иштирок этади.</w:t>
      </w:r>
    </w:p>
    <w:p w:rsidR="00C85682" w:rsidRPr="00FA668A" w:rsidRDefault="000F6539" w:rsidP="00091211">
      <w:pPr>
        <w:pStyle w:val="a3"/>
        <w:numPr>
          <w:ilvl w:val="1"/>
          <w:numId w:val="1"/>
        </w:numPr>
        <w:ind w:left="142"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 институт профессор – ўқитувчилари ва гуруҳ мураббийлари томонидан яратилган методик қўлланмаларни олий таълим муассасалари ахборот-ресурс марказларига жойлаштириш орқали улардан бошқа профессор – ўқитувчи, хусусан, педагогик фаолиятини янги бошлаётган ёш кадрларнинг фойдаланишларига имконият яратиш.</w:t>
      </w:r>
      <w:r w:rsidR="002B052C">
        <w:rPr>
          <w:rFonts w:ascii="Times New Roman" w:hAnsi="Times New Roman" w:cs="Times New Roman"/>
          <w:sz w:val="28"/>
          <w:szCs w:val="28"/>
          <w:lang w:val="uz-Cyrl-UZ"/>
        </w:rPr>
        <w:t xml:space="preserve"> </w:t>
      </w:r>
    </w:p>
    <w:p w:rsidR="00FA668A" w:rsidRPr="00C85682" w:rsidRDefault="00FA668A" w:rsidP="00091211">
      <w:pPr>
        <w:pStyle w:val="a3"/>
        <w:ind w:left="851"/>
        <w:jc w:val="both"/>
        <w:rPr>
          <w:rFonts w:ascii="Times New Roman" w:hAnsi="Times New Roman" w:cs="Times New Roman"/>
          <w:sz w:val="28"/>
          <w:szCs w:val="28"/>
          <w:lang w:val="uz-Cyrl-UZ"/>
        </w:rPr>
      </w:pPr>
    </w:p>
    <w:p w:rsidR="00FA668A" w:rsidRPr="000E0767" w:rsidRDefault="00FA668A" w:rsidP="00091211">
      <w:pPr>
        <w:pStyle w:val="a3"/>
        <w:numPr>
          <w:ilvl w:val="0"/>
          <w:numId w:val="4"/>
        </w:numPr>
        <w:ind w:left="851" w:hanging="436"/>
        <w:jc w:val="center"/>
        <w:rPr>
          <w:rFonts w:ascii="Times New Roman" w:hAnsi="Times New Roman" w:cs="Times New Roman"/>
          <w:b/>
          <w:sz w:val="28"/>
          <w:szCs w:val="28"/>
          <w:lang w:val="en-US"/>
        </w:rPr>
      </w:pPr>
      <w:r w:rsidRPr="000E0767">
        <w:rPr>
          <w:rFonts w:ascii="Times New Roman" w:hAnsi="Times New Roman" w:cs="Times New Roman"/>
          <w:b/>
          <w:sz w:val="28"/>
          <w:szCs w:val="28"/>
          <w:lang w:val="uz-Cyrl-UZ"/>
        </w:rPr>
        <w:t>Умумий қоидалар</w:t>
      </w:r>
    </w:p>
    <w:p w:rsidR="00FA668A" w:rsidRPr="00820066" w:rsidRDefault="00FA668A" w:rsidP="00091211">
      <w:pPr>
        <w:pStyle w:val="a3"/>
        <w:numPr>
          <w:ilvl w:val="1"/>
          <w:numId w:val="4"/>
        </w:numPr>
        <w:ind w:left="142"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rPr>
        <w:t>Танловнинг</w:t>
      </w:r>
      <w:proofErr w:type="spellEnd"/>
      <w:r w:rsidRPr="00FA668A">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асосий</w:t>
      </w:r>
      <w:proofErr w:type="spellEnd"/>
      <w:r w:rsidRPr="00FA668A">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lang w:val="uz-Cyrl-UZ"/>
        </w:rPr>
        <w:t>қсади – кў</w:t>
      </w:r>
      <w:proofErr w:type="gramStart"/>
      <w:r>
        <w:rPr>
          <w:rFonts w:ascii="Times New Roman" w:hAnsi="Times New Roman" w:cs="Times New Roman"/>
          <w:sz w:val="28"/>
          <w:szCs w:val="28"/>
          <w:lang w:val="uz-Cyrl-UZ"/>
        </w:rPr>
        <w:t>п</w:t>
      </w:r>
      <w:proofErr w:type="gramEnd"/>
      <w:r>
        <w:rPr>
          <w:rFonts w:ascii="Times New Roman" w:hAnsi="Times New Roman" w:cs="Times New Roman"/>
          <w:sz w:val="28"/>
          <w:szCs w:val="28"/>
          <w:lang w:val="uz-Cyrl-UZ"/>
        </w:rPr>
        <w:t xml:space="preserve"> йиллик педагогик ва мураббийлик тажрибасига эга бўлган мутахассис ходимларнинг иш тажрибаларини тарғибот – ташвиқот қилиш ишларини самарали ва тизимли ташкил этиш, олий таълим муассасаларида ёшларни ватанпарварлик руҳида тарбиялашга қаратилган </w:t>
      </w:r>
      <w:r w:rsidR="00820066">
        <w:rPr>
          <w:rFonts w:ascii="Times New Roman" w:hAnsi="Times New Roman" w:cs="Times New Roman"/>
          <w:sz w:val="28"/>
          <w:szCs w:val="28"/>
          <w:lang w:val="uz-Cyrl-UZ"/>
        </w:rPr>
        <w:t>амалий чора – тадбирлар ва маънавий – маърифий ишларнинг таъсирчанлигини ошириш, ёшларни ҳар томонлама баркамол этиб тарбиялаш жараёнида фаолият кўрсатаётган ўқитувчилар, хусусан ёш кадрларга методик ёрдам кўрсатишдан иборат.</w:t>
      </w:r>
    </w:p>
    <w:p w:rsidR="00820066" w:rsidRPr="00820066" w:rsidRDefault="00820066" w:rsidP="00091211">
      <w:pPr>
        <w:pStyle w:val="a3"/>
        <w:numPr>
          <w:ilvl w:val="1"/>
          <w:numId w:val="4"/>
        </w:numPr>
        <w:spacing w:after="0" w:line="240" w:lineRule="auto"/>
        <w:ind w:left="142"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 xml:space="preserve">Танловнинг вазифалари қуйидагилардан иборат:     </w:t>
      </w:r>
    </w:p>
    <w:p w:rsidR="00820066" w:rsidRDefault="00820066" w:rsidP="00091211">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Институтда амалга оширилётган таълим-тарбиявий ишларнинг самарадорлигини ошириш ва уларни аник мақсад сари йўналтириш;          </w:t>
      </w:r>
    </w:p>
    <w:p w:rsidR="00820066" w:rsidRPr="00820066" w:rsidRDefault="00820066" w:rsidP="00105745">
      <w:pPr>
        <w:spacing w:after="0"/>
        <w:jc w:val="both"/>
        <w:rPr>
          <w:rFonts w:ascii="Times New Roman" w:hAnsi="Times New Roman" w:cs="Times New Roman"/>
          <w:sz w:val="28"/>
          <w:szCs w:val="28"/>
          <w:lang w:val="uz-Cyrl-UZ"/>
        </w:rPr>
      </w:pPr>
      <w:r w:rsidRPr="0082006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Ёшларни ҳар томонлама баркамол этиб тарбиялашга қаратилган амалий чора – тадбирлар ва маънавий – маърифий ишларнинг таъсирчанлигини оширишга эришиш; </w:t>
      </w:r>
      <w:r w:rsidRPr="00820066">
        <w:rPr>
          <w:rFonts w:ascii="Times New Roman" w:hAnsi="Times New Roman" w:cs="Times New Roman"/>
          <w:sz w:val="28"/>
          <w:szCs w:val="28"/>
          <w:lang w:val="uz-Cyrl-UZ"/>
        </w:rPr>
        <w:t xml:space="preserve">                                                         </w:t>
      </w:r>
    </w:p>
    <w:p w:rsidR="00C85682" w:rsidRDefault="000E0767" w:rsidP="00091211">
      <w:pPr>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            </w:t>
      </w:r>
      <w:r w:rsidR="00820066">
        <w:rPr>
          <w:rFonts w:ascii="Times New Roman" w:hAnsi="Times New Roman" w:cs="Times New Roman"/>
          <w:sz w:val="28"/>
          <w:szCs w:val="28"/>
          <w:lang w:val="uz-Cyrl-UZ"/>
        </w:rPr>
        <w:t xml:space="preserve"> Институт профессор – ўқитувчилари ва гуруҳ мура</w:t>
      </w:r>
      <w:r>
        <w:rPr>
          <w:rFonts w:ascii="Times New Roman" w:hAnsi="Times New Roman" w:cs="Times New Roman"/>
          <w:sz w:val="28"/>
          <w:szCs w:val="28"/>
          <w:lang w:val="uz-Cyrl-UZ"/>
        </w:rPr>
        <w:t>бийлари томонидан яратилган методик қўлланмаларни олий таълим муассалари ахборот – ресурс марказларига жойлаштириш орқали кенг жамоатчиликка етказиш.</w:t>
      </w:r>
    </w:p>
    <w:p w:rsidR="000E0767" w:rsidRPr="000E0767" w:rsidRDefault="000E0767" w:rsidP="00091211">
      <w:pPr>
        <w:pStyle w:val="a3"/>
        <w:numPr>
          <w:ilvl w:val="0"/>
          <w:numId w:val="4"/>
        </w:numPr>
        <w:ind w:left="1134" w:hanging="567"/>
        <w:jc w:val="center"/>
        <w:rPr>
          <w:rFonts w:ascii="Times New Roman" w:hAnsi="Times New Roman" w:cs="Times New Roman"/>
          <w:b/>
          <w:sz w:val="28"/>
          <w:szCs w:val="28"/>
          <w:lang w:val="en-US"/>
        </w:rPr>
      </w:pPr>
      <w:r w:rsidRPr="000E0767">
        <w:rPr>
          <w:rFonts w:ascii="Times New Roman" w:hAnsi="Times New Roman" w:cs="Times New Roman"/>
          <w:b/>
          <w:sz w:val="28"/>
          <w:szCs w:val="28"/>
          <w:lang w:val="uz-Cyrl-UZ"/>
        </w:rPr>
        <w:t>Танловни ўтказиш босқичи муддатлари</w:t>
      </w:r>
    </w:p>
    <w:p w:rsidR="000E0767" w:rsidRDefault="000E0767" w:rsidP="00091211">
      <w:pPr>
        <w:pStyle w:val="a3"/>
        <w:numPr>
          <w:ilvl w:val="1"/>
          <w:numId w:val="4"/>
        </w:numPr>
        <w:spacing w:after="0" w:line="240" w:lineRule="auto"/>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 икки босқичда ўтказилади.</w:t>
      </w:r>
    </w:p>
    <w:p w:rsidR="000E0767" w:rsidRDefault="000E0767" w:rsidP="00091211">
      <w:pPr>
        <w:spacing w:after="0" w:line="240" w:lineRule="auto"/>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Биринчи босқич – институт профессор – ўқитувчи ва гуруҳ мураббийлари ўртасида жорий йил июнь ойининг иккинчи ўн кунлигида ўтказилади.</w:t>
      </w:r>
    </w:p>
    <w:p w:rsidR="000E0767" w:rsidRDefault="000E0767" w:rsidP="00091211">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Танловнинг республика босқичи (якуний)  - жорий йилнинг июль ойида ўтказилади. </w:t>
      </w:r>
    </w:p>
    <w:p w:rsidR="000E0767" w:rsidRPr="0073124F" w:rsidRDefault="000E0767" w:rsidP="00091211">
      <w:pPr>
        <w:pStyle w:val="a3"/>
        <w:numPr>
          <w:ilvl w:val="0"/>
          <w:numId w:val="4"/>
        </w:numPr>
        <w:ind w:left="1276" w:hanging="567"/>
        <w:jc w:val="center"/>
        <w:rPr>
          <w:rFonts w:ascii="Times New Roman" w:hAnsi="Times New Roman" w:cs="Times New Roman"/>
          <w:b/>
          <w:sz w:val="28"/>
          <w:szCs w:val="28"/>
        </w:rPr>
      </w:pPr>
      <w:r w:rsidRPr="0073124F">
        <w:rPr>
          <w:rFonts w:ascii="Times New Roman" w:hAnsi="Times New Roman" w:cs="Times New Roman"/>
          <w:b/>
          <w:sz w:val="28"/>
          <w:szCs w:val="28"/>
          <w:lang w:val="uz-Cyrl-UZ"/>
        </w:rPr>
        <w:t>Танловнинг ташкил этиш ва ўтказиш.</w:t>
      </w:r>
    </w:p>
    <w:p w:rsidR="0041099B" w:rsidRDefault="0041099B"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Танловнинг биринчи босқичини ўтказиш бўйича институт ректори буйруғи билан профессор – ўқитувчилар таркибидан Ташкилий қўмита ҳамда олимлар, мутахассислар, жаммоат ташкилотлари вакилларидан иборат таркибда Ҳакамлар ҳайъати онлайн тартибда тузилади.                                                                                            </w:t>
      </w:r>
    </w:p>
    <w:p w:rsidR="0041099B" w:rsidRDefault="0073124F" w:rsidP="00091211">
      <w:pPr>
        <w:pStyle w:val="a3"/>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41099B">
        <w:rPr>
          <w:rFonts w:ascii="Times New Roman" w:hAnsi="Times New Roman" w:cs="Times New Roman"/>
          <w:sz w:val="28"/>
          <w:szCs w:val="28"/>
          <w:lang w:val="uz-Cyrl-UZ"/>
        </w:rPr>
        <w:t xml:space="preserve"> Профессор-ўқитувчи ва гуруҳ </w:t>
      </w:r>
      <w:r>
        <w:rPr>
          <w:rFonts w:ascii="Times New Roman" w:hAnsi="Times New Roman" w:cs="Times New Roman"/>
          <w:sz w:val="28"/>
          <w:szCs w:val="28"/>
          <w:lang w:val="uz-Cyrl-UZ"/>
        </w:rPr>
        <w:t>мураббийлари томонидан тайёрланган методик қўлланмалар Ҳакамлар ҳайъати томонидан танлов шартлари ва мезонлари асосида баҳоланади.</w:t>
      </w:r>
    </w:p>
    <w:p w:rsidR="0041099B" w:rsidRDefault="0073124F"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Танловнинг республика (якуний) босқичини ташкил этиш ва ўтказиш Олий ва ўрта махсус таълим вазирлиги Ташкилий қўмитаси томонидан амалга оширилади. Танловнинг якуний босқичи ғолибларини аниқлаш бўйича тегишли мутахассисликка эга бўлган вакиллардан иборат Ҳакамлар хайъати онлайн тарзда тузилади.</w:t>
      </w:r>
    </w:p>
    <w:p w:rsidR="0073124F" w:rsidRDefault="0073124F" w:rsidP="00091211">
      <w:pPr>
        <w:pStyle w:val="a3"/>
        <w:ind w:left="851"/>
        <w:jc w:val="both"/>
        <w:rPr>
          <w:rFonts w:ascii="Times New Roman" w:hAnsi="Times New Roman" w:cs="Times New Roman"/>
          <w:sz w:val="28"/>
          <w:szCs w:val="28"/>
          <w:lang w:val="uz-Cyrl-UZ"/>
        </w:rPr>
      </w:pPr>
    </w:p>
    <w:p w:rsidR="0073124F" w:rsidRDefault="0073124F" w:rsidP="00091211">
      <w:pPr>
        <w:pStyle w:val="a3"/>
        <w:numPr>
          <w:ilvl w:val="0"/>
          <w:numId w:val="4"/>
        </w:numPr>
        <w:ind w:left="1418" w:hanging="425"/>
        <w:jc w:val="center"/>
        <w:rPr>
          <w:rFonts w:ascii="Times New Roman" w:hAnsi="Times New Roman" w:cs="Times New Roman"/>
          <w:b/>
          <w:sz w:val="28"/>
          <w:szCs w:val="28"/>
          <w:lang w:val="uz-Cyrl-UZ"/>
        </w:rPr>
      </w:pPr>
      <w:r w:rsidRPr="0073124F">
        <w:rPr>
          <w:rFonts w:ascii="Times New Roman" w:hAnsi="Times New Roman" w:cs="Times New Roman"/>
          <w:b/>
          <w:sz w:val="28"/>
          <w:szCs w:val="28"/>
          <w:lang w:val="uz-Cyrl-UZ"/>
        </w:rPr>
        <w:t>Танлов шартлари ва боҳалаш мезонлари</w:t>
      </w:r>
    </w:p>
    <w:p w:rsidR="0073124F" w:rsidRDefault="001F6768"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Танловга тақдим этиладиган методик қўлланмалар иҳтиёрий равишда ўзбек ёки рус тилида ёзилиши мумкин. Бунда рус тилида ёзилган методик қўлланмаларни баҳолашда қўшимча имтиёз бериш назарда тутилмайди.</w:t>
      </w:r>
    </w:p>
    <w:p w:rsidR="001F6768" w:rsidRDefault="001F6768"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Танловга тақдим этиладиган методик қўлланмалар қуйидаги мезонларда баҳоланади:</w:t>
      </w:r>
    </w:p>
    <w:p w:rsidR="001F6768" w:rsidRDefault="001F6768"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Қўлланманинг мазмун-моҳиятигаёшларни ҳар томонлама етук ва маънан баркамол инсонлар этиб тарбиялаш масалаларига оид фикр-мулоҳазалар (илғор ва самарали иш тажрибасига оид тавсиялар ҳамда илмий асосланган кўрсатмалар ва ҳ.к.)нинг аниқ ҳолда ва тўлақонли шаклда сингдирилганлиги; </w:t>
      </w:r>
    </w:p>
    <w:p w:rsidR="001F6768" w:rsidRDefault="001F6768"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Қўлланманинг стилистик ва грамматик жиҳатдан тўғри ёзилганлиги;</w:t>
      </w:r>
    </w:p>
    <w:p w:rsidR="001F6768" w:rsidRDefault="001F6768"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Қўшимча адабиётлардан фойдаланганлик даражаси ва таҳлилий ёндашувлар;</w:t>
      </w:r>
    </w:p>
    <w:p w:rsidR="001F6768" w:rsidRDefault="001F6768"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Мустақил фикрларнинг аник баён этилганлиги ва ижодкорлик хусусиятлари ифода</w:t>
      </w:r>
      <w:bookmarkStart w:id="0" w:name="_GoBack"/>
      <w:bookmarkEnd w:id="0"/>
      <w:r>
        <w:rPr>
          <w:rFonts w:ascii="Times New Roman" w:hAnsi="Times New Roman" w:cs="Times New Roman"/>
          <w:sz w:val="28"/>
          <w:szCs w:val="28"/>
          <w:lang w:val="uz-Cyrl-UZ"/>
        </w:rPr>
        <w:t xml:space="preserve"> этилганлиги.</w:t>
      </w:r>
    </w:p>
    <w:p w:rsidR="001F6768" w:rsidRDefault="000A3ECD"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Ҳар бир мезон 10 баллик тизим асосида баҳоланади (жами 50 балл ).</w:t>
      </w:r>
    </w:p>
    <w:p w:rsidR="000A3ECD" w:rsidRDefault="000A3ECD" w:rsidP="00091211">
      <w:pPr>
        <w:pStyle w:val="a3"/>
        <w:ind w:left="851"/>
        <w:jc w:val="both"/>
        <w:rPr>
          <w:rFonts w:ascii="Times New Roman" w:hAnsi="Times New Roman" w:cs="Times New Roman"/>
          <w:sz w:val="28"/>
          <w:szCs w:val="28"/>
          <w:lang w:val="uz-Cyrl-UZ"/>
        </w:rPr>
      </w:pPr>
    </w:p>
    <w:p w:rsidR="000A3ECD" w:rsidRPr="000A3ECD" w:rsidRDefault="000A3ECD" w:rsidP="00091211">
      <w:pPr>
        <w:pStyle w:val="a3"/>
        <w:numPr>
          <w:ilvl w:val="0"/>
          <w:numId w:val="4"/>
        </w:numPr>
        <w:ind w:left="1134" w:firstLine="567"/>
        <w:jc w:val="center"/>
        <w:rPr>
          <w:rFonts w:ascii="Times New Roman" w:hAnsi="Times New Roman" w:cs="Times New Roman"/>
          <w:b/>
          <w:sz w:val="28"/>
          <w:szCs w:val="28"/>
          <w:lang w:val="uz-Cyrl-UZ"/>
        </w:rPr>
      </w:pPr>
      <w:r w:rsidRPr="000A3ECD">
        <w:rPr>
          <w:rFonts w:ascii="Times New Roman" w:hAnsi="Times New Roman" w:cs="Times New Roman"/>
          <w:b/>
          <w:sz w:val="28"/>
          <w:szCs w:val="28"/>
          <w:lang w:val="uz-Cyrl-UZ"/>
        </w:rPr>
        <w:t>Танлов ғолибларини тақдирлаш</w:t>
      </w:r>
    </w:p>
    <w:p w:rsidR="000A3ECD" w:rsidRDefault="000A3ECD"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Танловнинг институт босқичида юқори (1, 2, 3) ўринни эгаллаган иштирокчилар раҳбарият томонидан махсус диплом ва қимматбаҳо совғалар, шунингдек, танловда фаол иштирок этган ўқитувчилар таълим муассасининг фахрий ёрлиқлари билан тақдирланади.</w:t>
      </w:r>
    </w:p>
    <w:p w:rsidR="000A3ECD" w:rsidRDefault="000A3ECD"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Ушбу босқичда юқори (1, 2, 3) ўринни эгаллаган иштирокчиларнинг методик  </w:t>
      </w:r>
      <w:r w:rsidR="00091211">
        <w:rPr>
          <w:rFonts w:ascii="Times New Roman" w:hAnsi="Times New Roman" w:cs="Times New Roman"/>
          <w:sz w:val="28"/>
          <w:szCs w:val="28"/>
          <w:lang w:val="uz-Cyrl-UZ"/>
        </w:rPr>
        <w:t>қўлланмалари институт веб-сайтига жойланади.</w:t>
      </w:r>
    </w:p>
    <w:p w:rsidR="000A3ECD" w:rsidRDefault="00091211" w:rsidP="00091211">
      <w:pPr>
        <w:pStyle w:val="a3"/>
        <w:numPr>
          <w:ilvl w:val="1"/>
          <w:numId w:val="4"/>
        </w:numPr>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Танловнинг республика (якуний ) босқичида ғолиб бўлган иштирокчилар асосий иш жойи булган институт томонидан ички имкониятдан келиб чиққан ҳолда , қимматбаҳо совғалар билан рағбатлантирилади.</w:t>
      </w:r>
    </w:p>
    <w:p w:rsidR="00091211" w:rsidRDefault="00091211" w:rsidP="00091211">
      <w:pPr>
        <w:pStyle w:val="a3"/>
        <w:ind w:left="0" w:firstLine="851"/>
        <w:jc w:val="both"/>
        <w:rPr>
          <w:rFonts w:ascii="Times New Roman" w:hAnsi="Times New Roman" w:cs="Times New Roman"/>
          <w:sz w:val="28"/>
          <w:szCs w:val="28"/>
          <w:lang w:val="uz-Cyrl-UZ"/>
        </w:rPr>
      </w:pPr>
      <w:r>
        <w:rPr>
          <w:rFonts w:ascii="Times New Roman" w:hAnsi="Times New Roman" w:cs="Times New Roman"/>
          <w:sz w:val="28"/>
          <w:szCs w:val="28"/>
          <w:lang w:val="uz-Cyrl-UZ"/>
        </w:rPr>
        <w:t>Шунингдек , ғолиб иштирокчилар Олий ва ўрта махсус таълим вазирлигининг фахрий ёрлиғи билан тақирланади ҳамда уларнинг энг сара методик қўлланмалари Республиканинг барча олий таълим муассасалари ахборот – ресурс марказларига электрон шаклда жойлаштирилади.</w:t>
      </w:r>
    </w:p>
    <w:p w:rsidR="000A3ECD" w:rsidRDefault="000A3ECD" w:rsidP="00091211">
      <w:pPr>
        <w:pStyle w:val="a3"/>
        <w:ind w:left="851"/>
        <w:jc w:val="both"/>
        <w:rPr>
          <w:rFonts w:ascii="Times New Roman" w:hAnsi="Times New Roman" w:cs="Times New Roman"/>
          <w:sz w:val="28"/>
          <w:szCs w:val="28"/>
          <w:lang w:val="uz-Cyrl-UZ"/>
        </w:rPr>
      </w:pPr>
    </w:p>
    <w:p w:rsidR="001F6768" w:rsidRPr="001F6768" w:rsidRDefault="001F6768" w:rsidP="00091211">
      <w:pPr>
        <w:jc w:val="both"/>
        <w:rPr>
          <w:rFonts w:ascii="Times New Roman" w:hAnsi="Times New Roman" w:cs="Times New Roman"/>
          <w:sz w:val="28"/>
          <w:szCs w:val="28"/>
          <w:lang w:val="uz-Cyrl-UZ"/>
        </w:rPr>
      </w:pPr>
    </w:p>
    <w:sectPr w:rsidR="001F6768" w:rsidRPr="001F6768" w:rsidSect="00C8568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324"/>
    <w:multiLevelType w:val="hybridMultilevel"/>
    <w:tmpl w:val="E9B8E98C"/>
    <w:lvl w:ilvl="0" w:tplc="05F00A4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C293FDE"/>
    <w:multiLevelType w:val="multilevel"/>
    <w:tmpl w:val="42541D36"/>
    <w:lvl w:ilvl="0">
      <w:start w:val="1"/>
      <w:numFmt w:val="upperRoman"/>
      <w:lvlText w:val="%1."/>
      <w:lvlJc w:val="left"/>
      <w:pPr>
        <w:ind w:left="2520" w:hanging="72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2">
    <w:nsid w:val="42F91AFE"/>
    <w:multiLevelType w:val="multilevel"/>
    <w:tmpl w:val="67907EAE"/>
    <w:lvl w:ilvl="0">
      <w:start w:val="1"/>
      <w:numFmt w:val="decimal"/>
      <w:lvlText w:val="%1."/>
      <w:lvlJc w:val="left"/>
      <w:pPr>
        <w:ind w:left="450" w:hanging="450"/>
      </w:pPr>
      <w:rPr>
        <w:rFonts w:hint="default"/>
      </w:rPr>
    </w:lvl>
    <w:lvl w:ilvl="1">
      <w:start w:val="1"/>
      <w:numFmt w:val="decimal"/>
      <w:lvlText w:val="%1.%2."/>
      <w:lvlJc w:val="left"/>
      <w:pPr>
        <w:ind w:left="1632" w:hanging="720"/>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816" w:hanging="1080"/>
      </w:pPr>
      <w:rPr>
        <w:rFonts w:hint="default"/>
      </w:rPr>
    </w:lvl>
    <w:lvl w:ilvl="4">
      <w:start w:val="1"/>
      <w:numFmt w:val="decimal"/>
      <w:lvlText w:val="%1.%2.%3.%4.%5."/>
      <w:lvlJc w:val="left"/>
      <w:pPr>
        <w:ind w:left="4728" w:hanging="1080"/>
      </w:pPr>
      <w:rPr>
        <w:rFonts w:hint="default"/>
      </w:rPr>
    </w:lvl>
    <w:lvl w:ilvl="5">
      <w:start w:val="1"/>
      <w:numFmt w:val="decimal"/>
      <w:lvlText w:val="%1.%2.%3.%4.%5.%6."/>
      <w:lvlJc w:val="left"/>
      <w:pPr>
        <w:ind w:left="600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8184" w:hanging="1800"/>
      </w:pPr>
      <w:rPr>
        <w:rFonts w:hint="default"/>
      </w:rPr>
    </w:lvl>
    <w:lvl w:ilvl="8">
      <w:start w:val="1"/>
      <w:numFmt w:val="decimal"/>
      <w:lvlText w:val="%1.%2.%3.%4.%5.%6.%7.%8.%9."/>
      <w:lvlJc w:val="left"/>
      <w:pPr>
        <w:ind w:left="9456" w:hanging="2160"/>
      </w:pPr>
      <w:rPr>
        <w:rFonts w:hint="default"/>
      </w:rPr>
    </w:lvl>
  </w:abstractNum>
  <w:abstractNum w:abstractNumId="3">
    <w:nsid w:val="7D242014"/>
    <w:multiLevelType w:val="hybridMultilevel"/>
    <w:tmpl w:val="27C035AC"/>
    <w:lvl w:ilvl="0" w:tplc="2E1410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82"/>
    <w:rsid w:val="00091211"/>
    <w:rsid w:val="000A3ECD"/>
    <w:rsid w:val="000E0767"/>
    <w:rsid w:val="000F6539"/>
    <w:rsid w:val="00105745"/>
    <w:rsid w:val="001F6768"/>
    <w:rsid w:val="00272F63"/>
    <w:rsid w:val="002B052C"/>
    <w:rsid w:val="003F04D1"/>
    <w:rsid w:val="0041099B"/>
    <w:rsid w:val="0073124F"/>
    <w:rsid w:val="00820066"/>
    <w:rsid w:val="00C85682"/>
    <w:rsid w:val="00FA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6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2020-06-12T08:09:00Z</dcterms:created>
  <dcterms:modified xsi:type="dcterms:W3CDTF">2020-06-12T09:53:00Z</dcterms:modified>
</cp:coreProperties>
</file>