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079" w:rsidRPr="00B9234B" w:rsidRDefault="00072079" w:rsidP="00B9234B">
      <w:pPr>
        <w:tabs>
          <w:tab w:val="left" w:pos="900"/>
        </w:tabs>
        <w:spacing w:line="240" w:lineRule="atLeast"/>
        <w:rPr>
          <w:b/>
          <w:lang w:val="uz-Cyrl-UZ"/>
        </w:rPr>
      </w:pPr>
    </w:p>
    <w:p w:rsidR="00072079" w:rsidRPr="00873FB9" w:rsidRDefault="00072079" w:rsidP="00885FBA">
      <w:pPr>
        <w:tabs>
          <w:tab w:val="left" w:pos="900"/>
        </w:tabs>
        <w:spacing w:line="240" w:lineRule="atLeast"/>
        <w:jc w:val="center"/>
        <w:rPr>
          <w:b/>
        </w:rPr>
      </w:pPr>
    </w:p>
    <w:p w:rsidR="00072079" w:rsidRPr="0092566A" w:rsidRDefault="00072079" w:rsidP="00885FBA">
      <w:pPr>
        <w:tabs>
          <w:tab w:val="left" w:pos="900"/>
        </w:tabs>
        <w:spacing w:line="240" w:lineRule="atLeast"/>
        <w:jc w:val="center"/>
        <w:rPr>
          <w:b/>
          <w:color w:val="000000"/>
          <w:spacing w:val="-2"/>
          <w:lang w:val="uz-Cyrl-UZ"/>
        </w:rPr>
      </w:pPr>
      <w:r>
        <w:rPr>
          <w:b/>
          <w:lang w:val="uz-Cyrl-UZ"/>
        </w:rPr>
        <w:t>Магистратура мутахассисликлар</w:t>
      </w:r>
      <w:r w:rsidRPr="0092566A">
        <w:rPr>
          <w:b/>
          <w:lang w:val="uz-Cyrl-UZ"/>
        </w:rPr>
        <w:t xml:space="preserve">и </w:t>
      </w:r>
      <w:r w:rsidRPr="0092566A">
        <w:rPr>
          <w:b/>
          <w:color w:val="000000"/>
          <w:spacing w:val="3"/>
          <w:lang w:val="uz-Cyrl-UZ"/>
        </w:rPr>
        <w:t xml:space="preserve">бўйича </w:t>
      </w:r>
      <w:r w:rsidRPr="0092566A">
        <w:rPr>
          <w:b/>
          <w:color w:val="000000"/>
          <w:spacing w:val="-2"/>
          <w:lang w:val="uz-Cyrl-UZ"/>
        </w:rPr>
        <w:t>ўтказиладигаи сухбатнинг</w:t>
      </w:r>
    </w:p>
    <w:p w:rsidR="00072079" w:rsidRPr="0092566A" w:rsidRDefault="00072079" w:rsidP="00885FBA">
      <w:pPr>
        <w:shd w:val="clear" w:color="auto" w:fill="FFFFFF"/>
        <w:spacing w:line="240" w:lineRule="atLeast"/>
        <w:jc w:val="center"/>
        <w:rPr>
          <w:b/>
          <w:bCs/>
          <w:color w:val="000000"/>
          <w:spacing w:val="-5"/>
          <w:w w:val="120"/>
          <w:lang w:val="uz-Cyrl-UZ"/>
        </w:rPr>
      </w:pPr>
    </w:p>
    <w:p w:rsidR="00072079" w:rsidRPr="0092566A" w:rsidRDefault="00072079" w:rsidP="00885FBA">
      <w:pPr>
        <w:shd w:val="clear" w:color="auto" w:fill="FFFFFF"/>
        <w:spacing w:line="240" w:lineRule="atLeast"/>
        <w:jc w:val="center"/>
        <w:rPr>
          <w:b/>
          <w:bCs/>
          <w:color w:val="000000"/>
          <w:spacing w:val="-5"/>
          <w:w w:val="120"/>
          <w:lang w:val="uz-Cyrl-UZ"/>
        </w:rPr>
      </w:pPr>
      <w:r w:rsidRPr="0092566A">
        <w:rPr>
          <w:b/>
          <w:bCs/>
          <w:color w:val="000000"/>
          <w:spacing w:val="-5"/>
          <w:w w:val="120"/>
          <w:lang w:val="uz-Cyrl-UZ"/>
        </w:rPr>
        <w:t>БАҲОЛАШ МЕЗОНИ</w:t>
      </w:r>
    </w:p>
    <w:p w:rsidR="00072079" w:rsidRPr="0092566A" w:rsidRDefault="00072079" w:rsidP="00885FBA">
      <w:pPr>
        <w:shd w:val="clear" w:color="auto" w:fill="FFFFFF"/>
        <w:spacing w:line="240" w:lineRule="atLeast"/>
        <w:ind w:firstLine="709"/>
        <w:jc w:val="both"/>
        <w:rPr>
          <w:lang w:val="uz-Cyrl-UZ"/>
        </w:rPr>
      </w:pPr>
      <w:r w:rsidRPr="0092566A">
        <w:rPr>
          <w:color w:val="000000"/>
          <w:spacing w:val="6"/>
          <w:lang w:val="uz-Cyrl-UZ"/>
        </w:rPr>
        <w:t xml:space="preserve">Мутахассислик фанидан кириш синовлари оғзаки сухбат асосида </w:t>
      </w:r>
      <w:r w:rsidRPr="0092566A">
        <w:rPr>
          <w:color w:val="000000"/>
          <w:spacing w:val="3"/>
          <w:lang w:val="uz-Cyrl-UZ"/>
        </w:rPr>
        <w:t>ўтказилади.</w:t>
      </w:r>
    </w:p>
    <w:p w:rsidR="00072079" w:rsidRPr="0092566A" w:rsidRDefault="00072079" w:rsidP="00885FBA">
      <w:pPr>
        <w:shd w:val="clear" w:color="auto" w:fill="FFFFFF"/>
        <w:spacing w:line="240" w:lineRule="atLeast"/>
        <w:ind w:firstLine="709"/>
        <w:jc w:val="both"/>
      </w:pPr>
      <w:r w:rsidRPr="0092566A">
        <w:rPr>
          <w:color w:val="000000"/>
          <w:spacing w:val="8"/>
          <w:lang w:val="uz-Cyrl-UZ"/>
        </w:rPr>
        <w:t xml:space="preserve">Кириш синовлари ОТМ ректори томонидан тасдиқланган махсус </w:t>
      </w:r>
      <w:r w:rsidRPr="0092566A">
        <w:rPr>
          <w:color w:val="000000"/>
          <w:spacing w:val="3"/>
          <w:lang w:val="uz-Cyrl-UZ"/>
        </w:rPr>
        <w:t>комиссия аъзолари иштирокида ўтказилади.</w:t>
      </w:r>
    </w:p>
    <w:p w:rsidR="00072079" w:rsidRPr="0092566A" w:rsidRDefault="00072079" w:rsidP="00885FBA">
      <w:pPr>
        <w:shd w:val="clear" w:color="auto" w:fill="FFFFFF"/>
        <w:spacing w:line="240" w:lineRule="atLeast"/>
        <w:ind w:firstLine="709"/>
        <w:jc w:val="both"/>
      </w:pPr>
      <w:r w:rsidRPr="0092566A">
        <w:rPr>
          <w:color w:val="000000"/>
          <w:spacing w:val="3"/>
          <w:lang w:val="uz-Cyrl-UZ"/>
        </w:rPr>
        <w:t xml:space="preserve">Мутахассислик фанларидан кириш синовлари (оғзаки сухбат)нинг билетлари (вариантлари) Ўзбекистон Республикаси Олий ва ўрта махсус </w:t>
      </w:r>
      <w:r w:rsidRPr="0092566A">
        <w:rPr>
          <w:color w:val="000000"/>
          <w:spacing w:val="5"/>
          <w:lang w:val="uz-Cyrl-UZ"/>
        </w:rPr>
        <w:t>таълим вазирлиги томонидан тасдиқланган фан дастури ва бакалавриат таълим йўналиши талаблари асосида тузилади.</w:t>
      </w:r>
    </w:p>
    <w:p w:rsidR="00072079" w:rsidRPr="0092566A" w:rsidRDefault="00072079" w:rsidP="00885FBA">
      <w:pPr>
        <w:shd w:val="clear" w:color="auto" w:fill="FFFFFF"/>
        <w:spacing w:line="240" w:lineRule="atLeast"/>
        <w:ind w:firstLine="709"/>
        <w:jc w:val="both"/>
      </w:pPr>
      <w:r>
        <w:rPr>
          <w:color w:val="000000"/>
          <w:spacing w:val="7"/>
          <w:lang w:val="uz-Cyrl-UZ"/>
        </w:rPr>
        <w:t>Суҳбат жараёнида талабгорларнинг</w:t>
      </w:r>
      <w:r w:rsidRPr="0092566A">
        <w:rPr>
          <w:color w:val="000000"/>
          <w:spacing w:val="7"/>
          <w:lang w:val="uz-Cyrl-UZ"/>
        </w:rPr>
        <w:t xml:space="preserve"> билими 0 баллдан 50 баллгача бўлган </w:t>
      </w:r>
      <w:r w:rsidRPr="0092566A">
        <w:rPr>
          <w:color w:val="000000"/>
          <w:spacing w:val="3"/>
          <w:lang w:val="uz-Cyrl-UZ"/>
        </w:rPr>
        <w:t>баллар оралиғида баҳоланади.</w:t>
      </w:r>
    </w:p>
    <w:p w:rsidR="00072079" w:rsidRPr="0092566A" w:rsidRDefault="00072079" w:rsidP="00885FBA">
      <w:pPr>
        <w:shd w:val="clear" w:color="auto" w:fill="FFFFFF"/>
        <w:spacing w:line="240" w:lineRule="atLeast"/>
        <w:ind w:firstLine="709"/>
        <w:jc w:val="both"/>
        <w:rPr>
          <w:color w:val="000000"/>
          <w:spacing w:val="3"/>
          <w:lang w:val="uz-Cyrl-UZ"/>
        </w:rPr>
      </w:pPr>
      <w:r w:rsidRPr="0092566A">
        <w:rPr>
          <w:color w:val="000000"/>
          <w:spacing w:val="3"/>
          <w:lang w:val="uz-Cyrl-UZ"/>
        </w:rPr>
        <w:t>Кириш синовлари оғзаки сухбат асосида ўтказилади ва куйидагича баҳоланди:</w:t>
      </w:r>
    </w:p>
    <w:p w:rsidR="00072079" w:rsidRDefault="00072079" w:rsidP="00885FBA">
      <w:pPr>
        <w:shd w:val="clear" w:color="auto" w:fill="FFFFFF"/>
        <w:spacing w:line="240" w:lineRule="atLeast"/>
        <w:jc w:val="both"/>
        <w:rPr>
          <w:color w:val="000000"/>
          <w:spacing w:val="3"/>
          <w:lang w:val="uz-Cyrl-UZ"/>
        </w:rPr>
      </w:pPr>
      <w:r w:rsidRPr="0092566A">
        <w:rPr>
          <w:color w:val="000000"/>
          <w:spacing w:val="3"/>
          <w:lang w:val="uz-Cyrl-UZ"/>
        </w:rPr>
        <w:t xml:space="preserve"> Кириш синови вариантларининг ҳар бири 4 та саволдан иборат бўлиб, ҳар бир талабгор учун алохида-алоҳ</w:t>
      </w:r>
      <w:r>
        <w:rPr>
          <w:color w:val="000000"/>
          <w:spacing w:val="3"/>
          <w:lang w:val="uz-Cyrl-UZ"/>
        </w:rPr>
        <w:t>ида тузилиб, улар қуйидагича тақсимланади:</w:t>
      </w:r>
    </w:p>
    <w:p w:rsidR="00072079" w:rsidRDefault="00072079" w:rsidP="00885FBA">
      <w:pPr>
        <w:shd w:val="clear" w:color="auto" w:fill="FFFFFF"/>
        <w:spacing w:line="240" w:lineRule="atLeast"/>
        <w:jc w:val="both"/>
        <w:rPr>
          <w:color w:val="000000"/>
          <w:spacing w:val="3"/>
          <w:lang w:val="uz-Cyrl-UZ"/>
        </w:rPr>
      </w:pPr>
      <w:r w:rsidRPr="0092566A">
        <w:rPr>
          <w:color w:val="000000"/>
          <w:spacing w:val="3"/>
          <w:lang w:val="uz-Cyrl-UZ"/>
        </w:rPr>
        <w:t xml:space="preserve"> </w:t>
      </w:r>
      <w:bookmarkStart w:id="0" w:name="OLE_LINK1"/>
      <w:bookmarkStart w:id="1" w:name="OLE_LINK2"/>
      <w:r w:rsidRPr="0092566A">
        <w:rPr>
          <w:color w:val="000000"/>
          <w:spacing w:val="3"/>
          <w:lang w:val="uz-Cyrl-UZ"/>
        </w:rPr>
        <w:t>1</w:t>
      </w:r>
      <w:r>
        <w:rPr>
          <w:color w:val="000000"/>
          <w:spacing w:val="3"/>
          <w:lang w:val="uz-Cyrl-UZ"/>
        </w:rPr>
        <w:t>-савол – максимал 15 балл</w:t>
      </w:r>
      <w:bookmarkEnd w:id="0"/>
      <w:bookmarkEnd w:id="1"/>
      <w:r>
        <w:rPr>
          <w:color w:val="000000"/>
          <w:spacing w:val="3"/>
          <w:lang w:val="uz-Cyrl-UZ"/>
        </w:rPr>
        <w:t>, 2-савол – максимал 15 балл, 3-савол – максимал 12</w:t>
      </w:r>
    </w:p>
    <w:p w:rsidR="00072079" w:rsidRDefault="00072079" w:rsidP="00885FBA">
      <w:pPr>
        <w:shd w:val="clear" w:color="auto" w:fill="FFFFFF"/>
        <w:spacing w:line="240" w:lineRule="atLeast"/>
        <w:jc w:val="both"/>
        <w:rPr>
          <w:color w:val="000000"/>
          <w:spacing w:val="3"/>
          <w:lang w:val="uz-Cyrl-UZ"/>
        </w:rPr>
      </w:pPr>
      <w:r>
        <w:rPr>
          <w:color w:val="000000"/>
          <w:spacing w:val="3"/>
          <w:lang w:val="uz-Cyrl-UZ"/>
        </w:rPr>
        <w:t xml:space="preserve"> балл, 4-савол максимал 8 балл.  </w:t>
      </w:r>
      <w:r w:rsidRPr="0092566A">
        <w:rPr>
          <w:lang w:val="uz-Cyrl-UZ"/>
        </w:rPr>
        <w:t>Барча саволларга жами 50 балл тўплаш мумкин.</w:t>
      </w:r>
    </w:p>
    <w:p w:rsidR="00072079" w:rsidRDefault="00072079" w:rsidP="00E25FC8">
      <w:pPr>
        <w:shd w:val="clear" w:color="auto" w:fill="FFFFFF"/>
        <w:tabs>
          <w:tab w:val="left" w:pos="3673"/>
        </w:tabs>
        <w:spacing w:line="240" w:lineRule="atLeast"/>
        <w:jc w:val="both"/>
        <w:rPr>
          <w:color w:val="000000"/>
          <w:spacing w:val="3"/>
          <w:lang w:val="uz-Cyrl-UZ"/>
        </w:rPr>
      </w:pPr>
      <w:r>
        <w:rPr>
          <w:color w:val="000000"/>
          <w:spacing w:val="3"/>
          <w:lang w:val="uz-Cyrl-UZ"/>
        </w:rPr>
        <w:tab/>
      </w:r>
    </w:p>
    <w:p w:rsidR="00072079" w:rsidRPr="000D611C" w:rsidRDefault="00072079" w:rsidP="006E30FA">
      <w:pPr>
        <w:shd w:val="clear" w:color="auto" w:fill="FFFFFF"/>
        <w:spacing w:line="240" w:lineRule="atLeast"/>
        <w:jc w:val="center"/>
        <w:rPr>
          <w:b/>
          <w:color w:val="000000"/>
          <w:spacing w:val="3"/>
          <w:sz w:val="28"/>
          <w:lang w:val="uz-Cyrl-UZ"/>
        </w:rPr>
      </w:pPr>
      <w:r w:rsidRPr="006E30FA">
        <w:rPr>
          <w:b/>
          <w:color w:val="000000"/>
          <w:spacing w:val="3"/>
          <w:sz w:val="28"/>
          <w:lang w:val="uz-Cyrl-UZ"/>
        </w:rPr>
        <w:t>Магистратурага кирувчиларнинг сухбат бўйича билим даражасини бахолаш мезонлари</w:t>
      </w:r>
    </w:p>
    <w:p w:rsidR="00072079" w:rsidRPr="000D611C" w:rsidRDefault="00072079" w:rsidP="006E30FA">
      <w:pPr>
        <w:shd w:val="clear" w:color="auto" w:fill="FFFFFF"/>
        <w:spacing w:line="240" w:lineRule="atLeast"/>
        <w:jc w:val="center"/>
        <w:rPr>
          <w:b/>
          <w:color w:val="000000"/>
          <w:spacing w:val="3"/>
          <w:sz w:val="28"/>
          <w:lang w:val="uz-Cyrl-UZ"/>
        </w:rPr>
      </w:pPr>
    </w:p>
    <w:p w:rsidR="00072079" w:rsidRPr="008D705D" w:rsidRDefault="00072079" w:rsidP="008D705D">
      <w:pPr>
        <w:shd w:val="clear" w:color="auto" w:fill="FFFFFF"/>
        <w:spacing w:line="240" w:lineRule="atLeast"/>
        <w:jc w:val="center"/>
        <w:rPr>
          <w:b/>
          <w:color w:val="000000"/>
          <w:spacing w:val="3"/>
          <w:lang w:val="uz-Cyrl-UZ"/>
        </w:rPr>
      </w:pPr>
      <w:r w:rsidRPr="008D705D">
        <w:rPr>
          <w:b/>
          <w:color w:val="000000"/>
          <w:spacing w:val="3"/>
          <w:lang w:val="uz-Cyrl-UZ"/>
        </w:rPr>
        <w:t>1.Умумий балл</w:t>
      </w:r>
    </w:p>
    <w:tbl>
      <w:tblPr>
        <w:tblW w:w="9393" w:type="dxa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696"/>
        <w:gridCol w:w="1147"/>
        <w:gridCol w:w="7550"/>
      </w:tblGrid>
      <w:tr w:rsidR="00072079" w:rsidRPr="008D705D" w:rsidTr="00D36000">
        <w:trPr>
          <w:trHeight w:hRule="exact" w:val="694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2079" w:rsidRPr="008D705D" w:rsidRDefault="00072079" w:rsidP="00D36000">
            <w:pPr>
              <w:spacing w:line="240" w:lineRule="atLeast"/>
              <w:jc w:val="center"/>
              <w:rPr>
                <w:b/>
              </w:rPr>
            </w:pPr>
            <w:r w:rsidRPr="008D705D">
              <w:rPr>
                <w:b/>
                <w:sz w:val="22"/>
                <w:szCs w:val="22"/>
              </w:rPr>
              <w:t>Т-р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2079" w:rsidRPr="008D705D" w:rsidRDefault="00072079" w:rsidP="00D36000">
            <w:pPr>
              <w:spacing w:line="240" w:lineRule="atLeast"/>
              <w:jc w:val="center"/>
              <w:rPr>
                <w:b/>
              </w:rPr>
            </w:pPr>
            <w:r w:rsidRPr="008D705D">
              <w:rPr>
                <w:b/>
                <w:sz w:val="22"/>
                <w:szCs w:val="22"/>
              </w:rPr>
              <w:t>Умумий</w:t>
            </w:r>
          </w:p>
          <w:p w:rsidR="00072079" w:rsidRPr="008D705D" w:rsidRDefault="00072079" w:rsidP="00D36000">
            <w:pPr>
              <w:spacing w:line="240" w:lineRule="atLeast"/>
              <w:jc w:val="center"/>
              <w:rPr>
                <w:b/>
              </w:rPr>
            </w:pPr>
            <w:r w:rsidRPr="008D705D">
              <w:rPr>
                <w:b/>
                <w:sz w:val="22"/>
                <w:szCs w:val="22"/>
              </w:rPr>
              <w:t>балл</w:t>
            </w: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2079" w:rsidRPr="008D705D" w:rsidRDefault="00072079" w:rsidP="00D36000">
            <w:pPr>
              <w:spacing w:line="240" w:lineRule="atLeast"/>
              <w:jc w:val="center"/>
              <w:rPr>
                <w:b/>
              </w:rPr>
            </w:pPr>
            <w:r w:rsidRPr="008D705D">
              <w:rPr>
                <w:b/>
                <w:sz w:val="22"/>
                <w:szCs w:val="22"/>
              </w:rPr>
              <w:t>Магистратурага кирувчининг билим даражасн</w:t>
            </w:r>
          </w:p>
        </w:tc>
      </w:tr>
      <w:tr w:rsidR="00072079" w:rsidRPr="008D705D" w:rsidTr="008D705D">
        <w:trPr>
          <w:trHeight w:hRule="exact" w:val="1802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2079" w:rsidRPr="008D705D" w:rsidRDefault="00072079" w:rsidP="00D36000">
            <w:pPr>
              <w:spacing w:line="240" w:lineRule="atLeast"/>
              <w:jc w:val="center"/>
            </w:pPr>
            <w:r w:rsidRPr="008D705D">
              <w:rPr>
                <w:sz w:val="22"/>
                <w:szCs w:val="22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2079" w:rsidRPr="008D705D" w:rsidRDefault="00072079" w:rsidP="00D36000">
            <w:pPr>
              <w:spacing w:line="240" w:lineRule="atLeast"/>
              <w:jc w:val="center"/>
            </w:pPr>
            <w:r w:rsidRPr="008D705D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lang w:val="uz-Cyrl-UZ"/>
              </w:rPr>
              <w:t>3</w:t>
            </w:r>
            <w:r w:rsidRPr="008D705D">
              <w:rPr>
                <w:sz w:val="22"/>
                <w:szCs w:val="22"/>
              </w:rPr>
              <w:t>-50</w:t>
            </w: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2079" w:rsidRPr="003C2908" w:rsidRDefault="00072079" w:rsidP="00D36000">
            <w:pPr>
              <w:spacing w:line="240" w:lineRule="atLeast"/>
              <w:ind w:left="151" w:right="149"/>
              <w:jc w:val="both"/>
              <w:rPr>
                <w:lang w:val="uz-Cyrl-UZ"/>
              </w:rPr>
            </w:pPr>
            <w:r w:rsidRPr="008D705D">
              <w:rPr>
                <w:sz w:val="22"/>
                <w:szCs w:val="22"/>
              </w:rPr>
              <w:t xml:space="preserve">Абитуриентининг мутахассислик бўйича ижодий кобилияти, шунингдек, илмий ва илмий-техник ахборот билан мустақил ишлаш, тизимли мустақил тахлил килиш, хулосалар чикариш бўйича билими ва кўникмалари мавжуд. </w:t>
            </w:r>
            <w:r>
              <w:rPr>
                <w:sz w:val="22"/>
                <w:szCs w:val="22"/>
                <w:lang w:val="uz-Cyrl-UZ"/>
              </w:rPr>
              <w:t>Талабгорда патент  ва ВАК эътироф этган илмий журналларда илмий ишлари натижаларини чоп этилган мақолалари мавжуд бўлиб, у турли хорижий конференцияларда қатнашган ва бакалавриатда таҳсил олиш жараёнида 75% ва ундан юқори умумий ўзлаштириш кўрсаткичига эга</w:t>
            </w:r>
          </w:p>
        </w:tc>
      </w:tr>
      <w:tr w:rsidR="00072079" w:rsidRPr="008D705D" w:rsidTr="008D705D">
        <w:trPr>
          <w:trHeight w:hRule="exact" w:val="1843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2079" w:rsidRPr="00523D6C" w:rsidRDefault="00072079" w:rsidP="00D36000">
            <w:pPr>
              <w:pStyle w:val="3"/>
              <w:shd w:val="clear" w:color="auto" w:fill="auto"/>
              <w:spacing w:after="0"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705D">
              <w:rPr>
                <w:rStyle w:val="7pt"/>
                <w:rFonts w:ascii="Times New Roman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2079" w:rsidRPr="000D0E70" w:rsidRDefault="00072079" w:rsidP="00D36000">
            <w:pPr>
              <w:pStyle w:val="3"/>
              <w:shd w:val="clear" w:color="auto" w:fill="auto"/>
              <w:spacing w:after="0" w:line="240" w:lineRule="atLeast"/>
              <w:jc w:val="center"/>
              <w:rPr>
                <w:rFonts w:ascii="Times New Roman" w:hAnsi="Times New Roman"/>
                <w:sz w:val="22"/>
                <w:szCs w:val="22"/>
                <w:lang w:val="uz-Cyrl-UZ"/>
              </w:rPr>
            </w:pPr>
            <w:r>
              <w:rPr>
                <w:rStyle w:val="7pt"/>
                <w:rFonts w:ascii="Times New Roman" w:hAnsi="Times New Roman"/>
                <w:sz w:val="22"/>
                <w:szCs w:val="22"/>
                <w:lang w:val="uz-Cyrl-UZ" w:eastAsia="en-US"/>
              </w:rPr>
              <w:t>36</w:t>
            </w:r>
            <w:r w:rsidRPr="008D705D">
              <w:rPr>
                <w:rStyle w:val="7pt"/>
                <w:rFonts w:ascii="Times New Roman" w:hAnsi="Times New Roman"/>
                <w:sz w:val="22"/>
                <w:szCs w:val="22"/>
                <w:lang w:eastAsia="en-US"/>
              </w:rPr>
              <w:t>-4</w:t>
            </w:r>
            <w:r>
              <w:rPr>
                <w:rStyle w:val="7pt"/>
                <w:rFonts w:ascii="Times New Roman" w:hAnsi="Times New Roman"/>
                <w:sz w:val="22"/>
                <w:szCs w:val="22"/>
                <w:lang w:val="uz-Cyrl-UZ" w:eastAsia="en-US"/>
              </w:rPr>
              <w:t>2</w:t>
            </w: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79" w:rsidRPr="00523D6C" w:rsidRDefault="00072079" w:rsidP="00D36000">
            <w:pPr>
              <w:pStyle w:val="3"/>
              <w:shd w:val="clear" w:color="auto" w:fill="auto"/>
              <w:spacing w:after="0" w:line="240" w:lineRule="atLeast"/>
              <w:ind w:left="151" w:right="149"/>
              <w:rPr>
                <w:rFonts w:ascii="Times New Roman" w:hAnsi="Times New Roman"/>
                <w:sz w:val="22"/>
                <w:szCs w:val="22"/>
              </w:rPr>
            </w:pPr>
            <w:r w:rsidRPr="008D705D">
              <w:rPr>
                <w:rStyle w:val="7pt"/>
                <w:rFonts w:ascii="Times New Roman" w:hAnsi="Times New Roman"/>
                <w:sz w:val="22"/>
                <w:szCs w:val="22"/>
                <w:lang w:eastAsia="en-US"/>
              </w:rPr>
              <w:t>Абитуриентнинг мутахассислик бўйича ижодий кобилияти шунингдек илмий ва илмий-техник ахборот билан муста</w:t>
            </w:r>
            <w:r>
              <w:rPr>
                <w:rStyle w:val="7pt"/>
                <w:rFonts w:ascii="Times New Roman" w:hAnsi="Times New Roman"/>
                <w:sz w:val="22"/>
                <w:szCs w:val="22"/>
                <w:lang w:val="uz-Cyrl-UZ" w:eastAsia="en-US"/>
              </w:rPr>
              <w:t>қ</w:t>
            </w:r>
            <w:r w:rsidRPr="008D705D">
              <w:rPr>
                <w:rStyle w:val="7pt"/>
                <w:rFonts w:ascii="Times New Roman" w:hAnsi="Times New Roman"/>
                <w:sz w:val="22"/>
                <w:szCs w:val="22"/>
                <w:lang w:eastAsia="en-US"/>
              </w:rPr>
              <w:t>ил ишлаши, тизимли мустакил тахлил қилиш, хулосалар чиқариш бўйича билими ва кўникмалари мавжуд. Мутахассислик бўйича ижодий фикрлашги ҳаракат килиш, илмий-техник ахборот билан муста</w:t>
            </w:r>
            <w:r>
              <w:rPr>
                <w:rStyle w:val="7pt"/>
                <w:rFonts w:ascii="Times New Roman" w:hAnsi="Times New Roman"/>
                <w:sz w:val="22"/>
                <w:szCs w:val="22"/>
                <w:lang w:val="uz-Cyrl-UZ" w:eastAsia="en-US"/>
              </w:rPr>
              <w:t>қ</w:t>
            </w:r>
            <w:r w:rsidRPr="008D705D">
              <w:rPr>
                <w:rStyle w:val="7pt"/>
                <w:rFonts w:ascii="Times New Roman" w:hAnsi="Times New Roman"/>
                <w:sz w:val="22"/>
                <w:szCs w:val="22"/>
                <w:lang w:eastAsia="en-US"/>
              </w:rPr>
              <w:t>ил ишлаши, соҳадаги мавжуд технологияларни тизимли мустакил та</w:t>
            </w:r>
            <w:r>
              <w:rPr>
                <w:rStyle w:val="7pt"/>
                <w:rFonts w:ascii="Times New Roman" w:hAnsi="Times New Roman"/>
                <w:sz w:val="22"/>
                <w:szCs w:val="22"/>
                <w:lang w:val="uz-Cyrl-UZ" w:eastAsia="en-US"/>
              </w:rPr>
              <w:t>ҳ</w:t>
            </w:r>
            <w:r w:rsidRPr="008D705D">
              <w:rPr>
                <w:rStyle w:val="7pt"/>
                <w:rFonts w:ascii="Times New Roman" w:hAnsi="Times New Roman"/>
                <w:sz w:val="22"/>
                <w:szCs w:val="22"/>
                <w:lang w:eastAsia="en-US"/>
              </w:rPr>
              <w:t xml:space="preserve">лил қилиш, </w:t>
            </w:r>
            <w:r>
              <w:rPr>
                <w:rStyle w:val="7pt"/>
                <w:rFonts w:ascii="Times New Roman" w:hAnsi="Times New Roman"/>
                <w:sz w:val="22"/>
                <w:szCs w:val="22"/>
                <w:lang w:val="uz-Cyrl-UZ" w:eastAsia="en-US"/>
              </w:rPr>
              <w:t>ҳ</w:t>
            </w:r>
            <w:r w:rsidRPr="008D705D">
              <w:rPr>
                <w:rStyle w:val="7pt"/>
                <w:rFonts w:ascii="Times New Roman" w:hAnsi="Times New Roman"/>
                <w:sz w:val="22"/>
                <w:szCs w:val="22"/>
                <w:lang w:eastAsia="en-US"/>
              </w:rPr>
              <w:t>улоса ва карорлар чиқариш кобилиятлари сезилади.</w:t>
            </w:r>
          </w:p>
        </w:tc>
      </w:tr>
      <w:tr w:rsidR="00072079" w:rsidRPr="008D705D" w:rsidTr="006E30FA">
        <w:trPr>
          <w:trHeight w:hRule="exact" w:val="116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2079" w:rsidRPr="00523D6C" w:rsidRDefault="00072079" w:rsidP="00D36000">
            <w:pPr>
              <w:pStyle w:val="3"/>
              <w:shd w:val="clear" w:color="auto" w:fill="auto"/>
              <w:spacing w:after="0"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705D">
              <w:rPr>
                <w:rStyle w:val="7pt"/>
                <w:rFonts w:ascii="Times New Roman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2079" w:rsidRPr="00435A5C" w:rsidRDefault="00072079" w:rsidP="00D36000">
            <w:pPr>
              <w:pStyle w:val="3"/>
              <w:shd w:val="clear" w:color="auto" w:fill="auto"/>
              <w:spacing w:after="0" w:line="240" w:lineRule="atLeast"/>
              <w:jc w:val="center"/>
              <w:rPr>
                <w:rFonts w:ascii="Times New Roman" w:hAnsi="Times New Roman"/>
                <w:sz w:val="22"/>
                <w:szCs w:val="22"/>
                <w:lang w:val="uz-Cyrl-UZ"/>
              </w:rPr>
            </w:pPr>
            <w:r w:rsidRPr="008D705D">
              <w:rPr>
                <w:rStyle w:val="7pt"/>
                <w:rFonts w:ascii="Times New Roman" w:hAnsi="Times New Roman"/>
                <w:sz w:val="22"/>
                <w:szCs w:val="22"/>
                <w:lang w:eastAsia="en-US"/>
              </w:rPr>
              <w:t>28-3</w:t>
            </w:r>
            <w:r>
              <w:rPr>
                <w:rStyle w:val="7pt"/>
                <w:rFonts w:ascii="Times New Roman" w:hAnsi="Times New Roman"/>
                <w:sz w:val="22"/>
                <w:szCs w:val="22"/>
                <w:lang w:val="uz-Cyrl-UZ" w:eastAsia="en-US"/>
              </w:rPr>
              <w:t>5</w:t>
            </w: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79" w:rsidRPr="00523D6C" w:rsidRDefault="00072079" w:rsidP="00D36000">
            <w:pPr>
              <w:pStyle w:val="3"/>
              <w:shd w:val="clear" w:color="auto" w:fill="auto"/>
              <w:spacing w:after="0" w:line="240" w:lineRule="atLeast"/>
              <w:ind w:left="151"/>
              <w:rPr>
                <w:rFonts w:ascii="Times New Roman" w:hAnsi="Times New Roman"/>
                <w:sz w:val="22"/>
                <w:szCs w:val="22"/>
                <w:lang w:val="uz-Cyrl-UZ"/>
              </w:rPr>
            </w:pPr>
            <w:r w:rsidRPr="008D705D">
              <w:rPr>
                <w:rStyle w:val="7pt"/>
                <w:rFonts w:ascii="Times New Roman" w:hAnsi="Times New Roman"/>
                <w:sz w:val="22"/>
                <w:szCs w:val="22"/>
                <w:lang w:eastAsia="en-US"/>
              </w:rPr>
              <w:t>Мутахассислик бўйича ижодий фикрлаши суст, илмий-техник ахборот билан мустакил ишлашга харакат қилиши, соҳадаги мавжуд технологияларни тизимли мустакил та</w:t>
            </w:r>
            <w:r>
              <w:rPr>
                <w:rStyle w:val="7pt"/>
                <w:rFonts w:ascii="Times New Roman" w:hAnsi="Times New Roman"/>
                <w:sz w:val="22"/>
                <w:szCs w:val="22"/>
                <w:lang w:val="uz-Cyrl-UZ" w:eastAsia="en-US"/>
              </w:rPr>
              <w:t>ҳ</w:t>
            </w:r>
            <w:r w:rsidRPr="008D705D">
              <w:rPr>
                <w:rStyle w:val="7pt"/>
                <w:rFonts w:ascii="Times New Roman" w:hAnsi="Times New Roman"/>
                <w:sz w:val="22"/>
                <w:szCs w:val="22"/>
                <w:lang w:eastAsia="en-US"/>
              </w:rPr>
              <w:t>лил қилиши қониқарли холатда, хулоса ва карорлар чикаришда айрим хатоликларга йўл кўяди</w:t>
            </w:r>
            <w:r w:rsidRPr="008D705D">
              <w:rPr>
                <w:rStyle w:val="7pt"/>
                <w:rFonts w:ascii="Times New Roman" w:hAnsi="Times New Roman"/>
                <w:sz w:val="22"/>
                <w:szCs w:val="22"/>
                <w:lang w:val="uz-Cyrl-UZ" w:eastAsia="en-US"/>
              </w:rPr>
              <w:t>.</w:t>
            </w:r>
          </w:p>
        </w:tc>
      </w:tr>
      <w:tr w:rsidR="00072079" w:rsidRPr="008D705D" w:rsidTr="006E30FA">
        <w:trPr>
          <w:trHeight w:hRule="exact" w:val="112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2079" w:rsidRPr="00523D6C" w:rsidRDefault="00072079" w:rsidP="00D36000">
            <w:pPr>
              <w:pStyle w:val="3"/>
              <w:shd w:val="clear" w:color="auto" w:fill="auto"/>
              <w:spacing w:after="0"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705D">
              <w:rPr>
                <w:rStyle w:val="7pt"/>
                <w:rFonts w:ascii="Times New Roman" w:hAnsi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2079" w:rsidRPr="00523D6C" w:rsidRDefault="00072079" w:rsidP="00D36000">
            <w:pPr>
              <w:pStyle w:val="3"/>
              <w:shd w:val="clear" w:color="auto" w:fill="auto"/>
              <w:spacing w:after="0"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705D">
              <w:rPr>
                <w:rStyle w:val="7pt"/>
                <w:rFonts w:ascii="Times New Roman" w:hAnsi="Times New Roman"/>
                <w:sz w:val="22"/>
                <w:szCs w:val="22"/>
                <w:lang w:eastAsia="en-US"/>
              </w:rPr>
              <w:t>0-27</w:t>
            </w: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79" w:rsidRPr="00523D6C" w:rsidRDefault="00072079" w:rsidP="00D36000">
            <w:pPr>
              <w:pStyle w:val="3"/>
              <w:shd w:val="clear" w:color="auto" w:fill="auto"/>
              <w:spacing w:after="0" w:line="240" w:lineRule="atLeast"/>
              <w:ind w:left="151" w:right="149"/>
              <w:rPr>
                <w:rFonts w:ascii="Times New Roman" w:hAnsi="Times New Roman"/>
                <w:sz w:val="22"/>
                <w:szCs w:val="22"/>
              </w:rPr>
            </w:pPr>
            <w:r w:rsidRPr="008D705D">
              <w:rPr>
                <w:rStyle w:val="7pt"/>
                <w:rFonts w:ascii="Times New Roman" w:hAnsi="Times New Roman"/>
                <w:sz w:val="22"/>
                <w:szCs w:val="22"/>
                <w:lang w:eastAsia="en-US"/>
              </w:rPr>
              <w:t>Мутахассислик бўйича ижодий фикрлаши йўк, илмий-техник ахборот билан муста</w:t>
            </w:r>
            <w:r>
              <w:rPr>
                <w:rStyle w:val="7pt"/>
                <w:rFonts w:ascii="Times New Roman" w:hAnsi="Times New Roman"/>
                <w:sz w:val="22"/>
                <w:szCs w:val="22"/>
                <w:lang w:val="uz-Cyrl-UZ" w:eastAsia="en-US"/>
              </w:rPr>
              <w:t>қ</w:t>
            </w:r>
            <w:r w:rsidRPr="008D705D">
              <w:rPr>
                <w:rStyle w:val="7pt"/>
                <w:rFonts w:ascii="Times New Roman" w:hAnsi="Times New Roman"/>
                <w:sz w:val="22"/>
                <w:szCs w:val="22"/>
                <w:lang w:eastAsia="en-US"/>
              </w:rPr>
              <w:t>ил ишлаши талаб даражасида эмас, сохадаги мавжуд технологияларини тизимли муста</w:t>
            </w:r>
            <w:r>
              <w:rPr>
                <w:rStyle w:val="7pt"/>
                <w:rFonts w:ascii="Times New Roman" w:hAnsi="Times New Roman"/>
                <w:sz w:val="22"/>
                <w:szCs w:val="22"/>
                <w:lang w:val="uz-Cyrl-UZ" w:eastAsia="en-US"/>
              </w:rPr>
              <w:t>қ</w:t>
            </w:r>
            <w:r w:rsidRPr="008D705D">
              <w:rPr>
                <w:rStyle w:val="7pt"/>
                <w:rFonts w:ascii="Times New Roman" w:hAnsi="Times New Roman"/>
                <w:sz w:val="22"/>
                <w:szCs w:val="22"/>
                <w:lang w:eastAsia="en-US"/>
              </w:rPr>
              <w:t>ил та</w:t>
            </w:r>
            <w:r>
              <w:rPr>
                <w:rStyle w:val="7pt"/>
                <w:rFonts w:ascii="Times New Roman" w:hAnsi="Times New Roman"/>
                <w:sz w:val="22"/>
                <w:szCs w:val="22"/>
                <w:lang w:val="uz-Cyrl-UZ" w:eastAsia="en-US"/>
              </w:rPr>
              <w:t>ҳ</w:t>
            </w:r>
            <w:r w:rsidRPr="008D705D">
              <w:rPr>
                <w:rStyle w:val="7pt"/>
                <w:rFonts w:ascii="Times New Roman" w:hAnsi="Times New Roman"/>
                <w:sz w:val="22"/>
                <w:szCs w:val="22"/>
                <w:lang w:eastAsia="en-US"/>
              </w:rPr>
              <w:t xml:space="preserve">лил кила олмаслик, аник ва тўғри </w:t>
            </w:r>
            <w:r>
              <w:rPr>
                <w:rStyle w:val="7pt"/>
                <w:rFonts w:ascii="Times New Roman" w:hAnsi="Times New Roman"/>
                <w:sz w:val="22"/>
                <w:szCs w:val="22"/>
                <w:lang w:val="uz-Cyrl-UZ" w:eastAsia="en-US"/>
              </w:rPr>
              <w:t>ҳ</w:t>
            </w:r>
            <w:r w:rsidRPr="008D705D">
              <w:rPr>
                <w:rStyle w:val="7pt"/>
                <w:rFonts w:ascii="Times New Roman" w:hAnsi="Times New Roman"/>
                <w:sz w:val="22"/>
                <w:szCs w:val="22"/>
                <w:lang w:eastAsia="en-US"/>
              </w:rPr>
              <w:t>улосалар чикара олмаслик кузатилади.</w:t>
            </w:r>
          </w:p>
        </w:tc>
      </w:tr>
    </w:tbl>
    <w:p w:rsidR="00072079" w:rsidRDefault="00072079" w:rsidP="00885FBA">
      <w:pPr>
        <w:spacing w:line="240" w:lineRule="atLeast"/>
        <w:jc w:val="both"/>
        <w:rPr>
          <w:lang w:val="uz-Cyrl-UZ"/>
        </w:rPr>
      </w:pPr>
    </w:p>
    <w:p w:rsidR="00072079" w:rsidRPr="00873FB9" w:rsidRDefault="00072079" w:rsidP="008D705D">
      <w:pPr>
        <w:spacing w:line="240" w:lineRule="atLeast"/>
        <w:jc w:val="center"/>
        <w:rPr>
          <w:b/>
        </w:rPr>
      </w:pPr>
    </w:p>
    <w:p w:rsidR="00072079" w:rsidRDefault="00072079" w:rsidP="008D705D">
      <w:pPr>
        <w:spacing w:line="240" w:lineRule="atLeast"/>
        <w:jc w:val="center"/>
        <w:rPr>
          <w:b/>
          <w:lang w:val="uz-Cyrl-UZ"/>
        </w:rPr>
      </w:pPr>
    </w:p>
    <w:p w:rsidR="00072079" w:rsidRPr="00676F27" w:rsidRDefault="00072079" w:rsidP="008D705D">
      <w:pPr>
        <w:spacing w:line="240" w:lineRule="atLeast"/>
        <w:jc w:val="center"/>
        <w:rPr>
          <w:b/>
          <w:lang w:val="uz-Cyrl-UZ"/>
        </w:rPr>
      </w:pPr>
    </w:p>
    <w:p w:rsidR="00072079" w:rsidRPr="008D705D" w:rsidRDefault="00072079" w:rsidP="008D705D">
      <w:pPr>
        <w:spacing w:line="240" w:lineRule="atLeast"/>
        <w:jc w:val="center"/>
        <w:rPr>
          <w:b/>
          <w:lang w:val="uz-Cyrl-UZ"/>
        </w:rPr>
      </w:pPr>
      <w:r w:rsidRPr="008D705D">
        <w:rPr>
          <w:b/>
          <w:lang w:val="uz-Cyrl-UZ"/>
        </w:rPr>
        <w:t>2.Хусусий балл</w:t>
      </w:r>
    </w:p>
    <w:tbl>
      <w:tblPr>
        <w:tblW w:w="10466" w:type="dxa"/>
        <w:tblInd w:w="-916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281"/>
        <w:gridCol w:w="8078"/>
        <w:gridCol w:w="1027"/>
        <w:gridCol w:w="1080"/>
      </w:tblGrid>
      <w:tr w:rsidR="00072079" w:rsidRPr="001C3ECE" w:rsidTr="0019767F">
        <w:trPr>
          <w:trHeight w:hRule="exact" w:val="580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2079" w:rsidRPr="00523D6C" w:rsidRDefault="00072079" w:rsidP="00D36000">
            <w:pPr>
              <w:pStyle w:val="3"/>
              <w:shd w:val="clear" w:color="auto" w:fill="auto"/>
              <w:spacing w:after="0" w:line="240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C3ECE">
              <w:rPr>
                <w:rStyle w:val="7pt"/>
                <w:rFonts w:ascii="Times New Roman" w:hAnsi="Times New Roman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2079" w:rsidRPr="00523D6C" w:rsidRDefault="00072079" w:rsidP="00D36000">
            <w:pPr>
              <w:pStyle w:val="3"/>
              <w:shd w:val="clear" w:color="auto" w:fill="auto"/>
              <w:spacing w:after="0" w:line="240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C3ECE">
              <w:rPr>
                <w:rStyle w:val="7pt"/>
                <w:rFonts w:ascii="Times New Roman" w:hAnsi="Times New Roman"/>
                <w:sz w:val="22"/>
                <w:szCs w:val="22"/>
                <w:lang w:eastAsia="en-US"/>
              </w:rPr>
              <w:t>Магистратурага кирувчи</w:t>
            </w:r>
            <w:r w:rsidRPr="001C3ECE">
              <w:rPr>
                <w:rStyle w:val="7pt"/>
                <w:rFonts w:ascii="Times New Roman" w:hAnsi="Times New Roman"/>
                <w:sz w:val="22"/>
                <w:szCs w:val="22"/>
                <w:lang w:val="uz-Cyrl-UZ" w:eastAsia="en-US"/>
              </w:rPr>
              <w:t>нин</w:t>
            </w:r>
            <w:r w:rsidRPr="001C3ECE">
              <w:rPr>
                <w:rStyle w:val="7pt"/>
                <w:rFonts w:ascii="Times New Roman" w:hAnsi="Times New Roman"/>
                <w:sz w:val="22"/>
                <w:szCs w:val="22"/>
                <w:lang w:eastAsia="en-US"/>
              </w:rPr>
              <w:t>г билим даражас</w:t>
            </w:r>
            <w:r w:rsidRPr="001C3ECE">
              <w:rPr>
                <w:rStyle w:val="7pt"/>
                <w:rFonts w:ascii="Times New Roman" w:hAnsi="Times New Roman"/>
                <w:sz w:val="22"/>
                <w:szCs w:val="22"/>
                <w:lang w:val="uz-Cyrl-UZ" w:eastAsia="en-US"/>
              </w:rPr>
              <w:t>и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2079" w:rsidRPr="00523D6C" w:rsidRDefault="00072079" w:rsidP="00D36000">
            <w:pPr>
              <w:pStyle w:val="3"/>
              <w:shd w:val="clear" w:color="auto" w:fill="auto"/>
              <w:spacing w:after="0" w:line="240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C3ECE">
              <w:rPr>
                <w:rStyle w:val="7pt"/>
                <w:rFonts w:ascii="Times New Roman" w:hAnsi="Times New Roman"/>
                <w:sz w:val="22"/>
                <w:szCs w:val="22"/>
                <w:lang w:eastAsia="en-US"/>
              </w:rPr>
              <w:t>Хусусий</w:t>
            </w:r>
          </w:p>
          <w:p w:rsidR="00072079" w:rsidRPr="00523D6C" w:rsidRDefault="00072079" w:rsidP="00D36000">
            <w:pPr>
              <w:pStyle w:val="3"/>
              <w:shd w:val="clear" w:color="auto" w:fill="auto"/>
              <w:spacing w:after="0" w:line="240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C3ECE">
              <w:rPr>
                <w:rStyle w:val="7pt"/>
                <w:rFonts w:ascii="Times New Roman" w:hAnsi="Times New Roman"/>
                <w:sz w:val="22"/>
                <w:szCs w:val="22"/>
                <w:lang w:eastAsia="en-US"/>
              </w:rPr>
              <w:t>балл</w:t>
            </w:r>
          </w:p>
        </w:tc>
      </w:tr>
      <w:tr w:rsidR="00072079" w:rsidRPr="001C3ECE" w:rsidTr="0019767F">
        <w:trPr>
          <w:trHeight w:val="571"/>
        </w:trPr>
        <w:tc>
          <w:tcPr>
            <w:tcW w:w="83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2079" w:rsidRPr="001C3ECE" w:rsidRDefault="00072079" w:rsidP="00D36000">
            <w:pPr>
              <w:spacing w:line="240" w:lineRule="atLeast"/>
              <w:jc w:val="center"/>
            </w:pPr>
            <w:r w:rsidRPr="001C3ECE">
              <w:rPr>
                <w:rStyle w:val="7pt"/>
                <w:sz w:val="22"/>
                <w:szCs w:val="22"/>
                <w:lang w:eastAsia="ru-RU"/>
              </w:rPr>
              <w:t>1</w:t>
            </w:r>
            <w:r>
              <w:rPr>
                <w:rStyle w:val="7pt"/>
                <w:sz w:val="22"/>
                <w:szCs w:val="22"/>
                <w:lang w:val="uz-Cyrl-UZ" w:eastAsia="ru-RU"/>
              </w:rPr>
              <w:t xml:space="preserve">, 2 </w:t>
            </w:r>
            <w:r w:rsidRPr="001C3ECE">
              <w:rPr>
                <w:rStyle w:val="7pt"/>
                <w:sz w:val="22"/>
                <w:szCs w:val="22"/>
                <w:lang w:val="uz-Cyrl-UZ" w:eastAsia="ru-RU"/>
              </w:rPr>
              <w:t xml:space="preserve">ва </w:t>
            </w:r>
            <w:r>
              <w:rPr>
                <w:rStyle w:val="7pt"/>
                <w:sz w:val="22"/>
                <w:szCs w:val="22"/>
                <w:lang w:val="uz-Cyrl-UZ" w:eastAsia="ru-RU"/>
              </w:rPr>
              <w:t>3</w:t>
            </w:r>
            <w:r w:rsidRPr="001C3ECE">
              <w:rPr>
                <w:rStyle w:val="7pt"/>
                <w:sz w:val="22"/>
                <w:szCs w:val="22"/>
                <w:lang w:eastAsia="ru-RU"/>
              </w:rPr>
              <w:t>-савол бўйича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2079" w:rsidRPr="001C3ECE" w:rsidRDefault="00072079" w:rsidP="0019767F">
            <w:pPr>
              <w:spacing w:line="240" w:lineRule="atLeast"/>
              <w:jc w:val="center"/>
            </w:pPr>
            <w:r w:rsidRPr="00CF0AF2">
              <w:rPr>
                <w:sz w:val="20"/>
                <w:szCs w:val="20"/>
                <w:lang w:val="uz-Cyrl-UZ"/>
              </w:rPr>
              <w:t>1 ва 2 саволлар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2079" w:rsidRPr="001C3ECE" w:rsidRDefault="00072079" w:rsidP="0019767F">
            <w:pPr>
              <w:spacing w:line="240" w:lineRule="atLeast"/>
              <w:jc w:val="center"/>
            </w:pPr>
            <w:r w:rsidRPr="00CF0AF2">
              <w:rPr>
                <w:sz w:val="20"/>
                <w:szCs w:val="20"/>
                <w:lang w:val="uz-Cyrl-UZ"/>
              </w:rPr>
              <w:t>3</w:t>
            </w:r>
            <w:r>
              <w:rPr>
                <w:sz w:val="20"/>
                <w:szCs w:val="20"/>
                <w:lang w:val="uz-Cyrl-UZ"/>
              </w:rPr>
              <w:t>-</w:t>
            </w:r>
            <w:r w:rsidRPr="00CF0AF2">
              <w:rPr>
                <w:sz w:val="20"/>
                <w:szCs w:val="20"/>
                <w:lang w:val="uz-Cyrl-UZ"/>
              </w:rPr>
              <w:t xml:space="preserve"> савол</w:t>
            </w:r>
          </w:p>
        </w:tc>
      </w:tr>
      <w:tr w:rsidR="00072079" w:rsidRPr="001C3ECE" w:rsidTr="0019767F">
        <w:trPr>
          <w:trHeight w:hRule="exact" w:val="2077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2079" w:rsidRPr="00523D6C" w:rsidRDefault="00072079" w:rsidP="00D36000">
            <w:pPr>
              <w:pStyle w:val="3"/>
              <w:shd w:val="clear" w:color="auto" w:fill="auto"/>
              <w:spacing w:after="0" w:line="240" w:lineRule="atLeast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23D6C">
              <w:rPr>
                <w:rStyle w:val="7pt"/>
                <w:rFonts w:ascii="Times New Roman" w:hAnsi="Times New Roman"/>
                <w:sz w:val="22"/>
                <w:szCs w:val="22"/>
                <w:lang w:eastAsia="en-US"/>
              </w:rPr>
              <w:t>I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2079" w:rsidRPr="00523D6C" w:rsidRDefault="00072079" w:rsidP="00D36000">
            <w:pPr>
              <w:pStyle w:val="3"/>
              <w:shd w:val="clear" w:color="auto" w:fill="auto"/>
              <w:spacing w:after="0" w:line="240" w:lineRule="auto"/>
              <w:ind w:left="125" w:right="15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7pt"/>
                <w:rFonts w:ascii="Times New Roman" w:hAnsi="Times New Roman"/>
                <w:sz w:val="22"/>
                <w:szCs w:val="22"/>
                <w:lang w:val="uz-Cyrl-UZ" w:eastAsia="en-US"/>
              </w:rPr>
              <w:t>Қ</w:t>
            </w:r>
            <w:r w:rsidRPr="001C3ECE">
              <w:rPr>
                <w:rStyle w:val="7pt"/>
                <w:rFonts w:ascii="Times New Roman" w:hAnsi="Times New Roman"/>
                <w:sz w:val="22"/>
                <w:szCs w:val="22"/>
                <w:lang w:eastAsia="en-US"/>
              </w:rPr>
              <w:t xml:space="preserve">ўйилган савол мазмунан аниқ </w:t>
            </w:r>
            <w:r w:rsidRPr="001C3ECE">
              <w:rPr>
                <w:rStyle w:val="7pt"/>
                <w:rFonts w:ascii="Times New Roman" w:hAnsi="Times New Roman"/>
                <w:sz w:val="22"/>
                <w:szCs w:val="22"/>
                <w:lang w:val="uz-Cyrl-UZ" w:eastAsia="en-US"/>
              </w:rPr>
              <w:t>ё</w:t>
            </w:r>
            <w:r w:rsidRPr="001C3ECE">
              <w:rPr>
                <w:rStyle w:val="7pt"/>
                <w:rFonts w:ascii="Times New Roman" w:hAnsi="Times New Roman"/>
                <w:sz w:val="22"/>
                <w:szCs w:val="22"/>
                <w:lang w:eastAsia="en-US"/>
              </w:rPr>
              <w:t xml:space="preserve">ритилиб, жавобларда абитуриентнинг мутахассислик бўйича ижодий </w:t>
            </w:r>
            <w:r>
              <w:rPr>
                <w:rStyle w:val="7pt"/>
                <w:rFonts w:ascii="Times New Roman" w:hAnsi="Times New Roman"/>
                <w:sz w:val="22"/>
                <w:szCs w:val="22"/>
                <w:lang w:val="uz-Cyrl-UZ" w:eastAsia="en-US"/>
              </w:rPr>
              <w:t>қ</w:t>
            </w:r>
            <w:r w:rsidRPr="001C3ECE">
              <w:rPr>
                <w:rStyle w:val="7pt"/>
                <w:rFonts w:ascii="Times New Roman" w:hAnsi="Times New Roman"/>
                <w:sz w:val="22"/>
                <w:szCs w:val="22"/>
                <w:lang w:eastAsia="en-US"/>
              </w:rPr>
              <w:t>обилияти, шунингдек илмий ва илмий-техник ахборот билан мустакил ишлаш, тизимли муста</w:t>
            </w:r>
            <w:r>
              <w:rPr>
                <w:rStyle w:val="7pt"/>
                <w:rFonts w:ascii="Times New Roman" w:hAnsi="Times New Roman"/>
                <w:sz w:val="22"/>
                <w:szCs w:val="22"/>
                <w:lang w:val="uz-Cyrl-UZ" w:eastAsia="en-US"/>
              </w:rPr>
              <w:t>қ</w:t>
            </w:r>
            <w:r w:rsidRPr="001C3ECE">
              <w:rPr>
                <w:rStyle w:val="7pt"/>
                <w:rFonts w:ascii="Times New Roman" w:hAnsi="Times New Roman"/>
                <w:sz w:val="22"/>
                <w:szCs w:val="22"/>
                <w:lang w:eastAsia="en-US"/>
              </w:rPr>
              <w:t>ил та</w:t>
            </w:r>
            <w:r>
              <w:rPr>
                <w:rStyle w:val="7pt"/>
                <w:rFonts w:ascii="Times New Roman" w:hAnsi="Times New Roman"/>
                <w:sz w:val="22"/>
                <w:szCs w:val="22"/>
                <w:lang w:val="uz-Cyrl-UZ" w:eastAsia="en-US"/>
              </w:rPr>
              <w:t>ҳ</w:t>
            </w:r>
            <w:r w:rsidRPr="001C3ECE">
              <w:rPr>
                <w:rStyle w:val="7pt"/>
                <w:rFonts w:ascii="Times New Roman" w:hAnsi="Times New Roman"/>
                <w:sz w:val="22"/>
                <w:szCs w:val="22"/>
                <w:lang w:eastAsia="en-US"/>
              </w:rPr>
              <w:t xml:space="preserve">лил </w:t>
            </w:r>
            <w:r>
              <w:rPr>
                <w:rStyle w:val="7pt"/>
                <w:rFonts w:ascii="Times New Roman" w:hAnsi="Times New Roman"/>
                <w:sz w:val="22"/>
                <w:szCs w:val="22"/>
                <w:lang w:val="uz-Cyrl-UZ" w:eastAsia="en-US"/>
              </w:rPr>
              <w:t>қ</w:t>
            </w:r>
            <w:r w:rsidRPr="001C3ECE">
              <w:rPr>
                <w:rStyle w:val="7pt"/>
                <w:rFonts w:ascii="Times New Roman" w:hAnsi="Times New Roman"/>
                <w:sz w:val="22"/>
                <w:szCs w:val="22"/>
                <w:lang w:eastAsia="en-US"/>
              </w:rPr>
              <w:t xml:space="preserve">илиш, </w:t>
            </w:r>
            <w:r>
              <w:rPr>
                <w:rStyle w:val="7pt"/>
                <w:rFonts w:ascii="Times New Roman" w:hAnsi="Times New Roman"/>
                <w:sz w:val="22"/>
                <w:szCs w:val="22"/>
                <w:lang w:val="uz-Cyrl-UZ" w:eastAsia="en-US"/>
              </w:rPr>
              <w:t>ҳ</w:t>
            </w:r>
            <w:r w:rsidRPr="001C3ECE">
              <w:rPr>
                <w:rStyle w:val="7pt"/>
                <w:rFonts w:ascii="Times New Roman" w:hAnsi="Times New Roman"/>
                <w:sz w:val="22"/>
                <w:szCs w:val="22"/>
                <w:lang w:eastAsia="en-US"/>
              </w:rPr>
              <w:t>улосалар чи</w:t>
            </w:r>
            <w:r>
              <w:rPr>
                <w:rStyle w:val="7pt"/>
                <w:rFonts w:ascii="Times New Roman" w:hAnsi="Times New Roman"/>
                <w:sz w:val="22"/>
                <w:szCs w:val="22"/>
                <w:lang w:val="uz-Cyrl-UZ" w:eastAsia="en-US"/>
              </w:rPr>
              <w:t>қ</w:t>
            </w:r>
            <w:r w:rsidRPr="001C3ECE">
              <w:rPr>
                <w:rStyle w:val="7pt"/>
                <w:rFonts w:ascii="Times New Roman" w:hAnsi="Times New Roman"/>
                <w:sz w:val="22"/>
                <w:szCs w:val="22"/>
                <w:lang w:eastAsia="en-US"/>
              </w:rPr>
              <w:t>ариш бўйича билими ва кўникмалари намо</w:t>
            </w:r>
            <w:r w:rsidRPr="001C3ECE">
              <w:rPr>
                <w:rStyle w:val="7pt"/>
                <w:rFonts w:ascii="Times New Roman" w:hAnsi="Times New Roman"/>
                <w:sz w:val="22"/>
                <w:szCs w:val="22"/>
                <w:lang w:val="uz-Cyrl-UZ" w:eastAsia="en-US"/>
              </w:rPr>
              <w:t>ё</w:t>
            </w:r>
            <w:r w:rsidRPr="001C3ECE">
              <w:rPr>
                <w:rStyle w:val="7pt"/>
                <w:rFonts w:ascii="Times New Roman" w:hAnsi="Times New Roman"/>
                <w:sz w:val="22"/>
                <w:szCs w:val="22"/>
                <w:lang w:eastAsia="en-US"/>
              </w:rPr>
              <w:t>н бўл</w:t>
            </w:r>
            <w:r>
              <w:rPr>
                <w:rStyle w:val="7pt"/>
                <w:rFonts w:ascii="Times New Roman" w:hAnsi="Times New Roman"/>
                <w:sz w:val="22"/>
                <w:szCs w:val="22"/>
                <w:lang w:val="uz-Cyrl-UZ" w:eastAsia="en-US"/>
              </w:rPr>
              <w:t>ди</w:t>
            </w:r>
            <w:r w:rsidRPr="001C3ECE">
              <w:rPr>
                <w:rStyle w:val="7pt"/>
                <w:rFonts w:ascii="Times New Roman" w:hAnsi="Times New Roman"/>
                <w:sz w:val="22"/>
                <w:szCs w:val="22"/>
                <w:lang w:eastAsia="en-US"/>
              </w:rPr>
              <w:t xml:space="preserve">, демократик </w:t>
            </w:r>
            <w:r w:rsidRPr="001C3ECE">
              <w:rPr>
                <w:rStyle w:val="7pt"/>
                <w:rFonts w:ascii="Times New Roman" w:hAnsi="Times New Roman"/>
                <w:sz w:val="22"/>
                <w:szCs w:val="22"/>
                <w:lang w:val="uz-Cyrl-UZ" w:eastAsia="en-US"/>
              </w:rPr>
              <w:t>и</w:t>
            </w:r>
            <w:r w:rsidRPr="001C3ECE">
              <w:rPr>
                <w:rStyle w:val="7pt"/>
                <w:rFonts w:ascii="Times New Roman" w:hAnsi="Times New Roman"/>
                <w:sz w:val="22"/>
                <w:szCs w:val="22"/>
                <w:lang w:eastAsia="en-US"/>
              </w:rPr>
              <w:t>слоҳотлар ва жара</w:t>
            </w:r>
            <w:r w:rsidRPr="001C3ECE">
              <w:rPr>
                <w:rStyle w:val="7pt"/>
                <w:rFonts w:ascii="Times New Roman" w:hAnsi="Times New Roman"/>
                <w:sz w:val="22"/>
                <w:szCs w:val="22"/>
                <w:lang w:val="uz-Cyrl-UZ" w:eastAsia="en-US"/>
              </w:rPr>
              <w:t>ё</w:t>
            </w:r>
            <w:r w:rsidRPr="001C3ECE">
              <w:rPr>
                <w:rStyle w:val="7pt"/>
                <w:rFonts w:ascii="Times New Roman" w:hAnsi="Times New Roman"/>
                <w:sz w:val="22"/>
                <w:szCs w:val="22"/>
                <w:lang w:eastAsia="en-US"/>
              </w:rPr>
              <w:t>нларнинг мазмунан мо</w:t>
            </w:r>
            <w:r>
              <w:rPr>
                <w:rStyle w:val="7pt"/>
                <w:rFonts w:ascii="Times New Roman" w:hAnsi="Times New Roman"/>
                <w:sz w:val="22"/>
                <w:szCs w:val="22"/>
                <w:lang w:val="uz-Cyrl-UZ" w:eastAsia="en-US"/>
              </w:rPr>
              <w:t>ҳ</w:t>
            </w:r>
            <w:r w:rsidRPr="001C3ECE">
              <w:rPr>
                <w:rStyle w:val="7pt"/>
                <w:rFonts w:ascii="Times New Roman" w:hAnsi="Times New Roman"/>
                <w:sz w:val="22"/>
                <w:szCs w:val="22"/>
                <w:lang w:eastAsia="en-US"/>
              </w:rPr>
              <w:t>ияти тўлик очиб б</w:t>
            </w:r>
            <w:r w:rsidRPr="001C3ECE">
              <w:rPr>
                <w:rStyle w:val="7pt"/>
                <w:rFonts w:ascii="Times New Roman" w:hAnsi="Times New Roman"/>
                <w:sz w:val="22"/>
                <w:szCs w:val="22"/>
                <w:lang w:val="uz-Cyrl-UZ" w:eastAsia="en-US"/>
              </w:rPr>
              <w:t>е</w:t>
            </w:r>
            <w:r w:rsidRPr="001C3ECE">
              <w:rPr>
                <w:rStyle w:val="7pt"/>
                <w:rFonts w:ascii="Times New Roman" w:hAnsi="Times New Roman"/>
                <w:sz w:val="22"/>
                <w:szCs w:val="22"/>
                <w:lang w:eastAsia="en-US"/>
              </w:rPr>
              <w:t>рил</w:t>
            </w:r>
            <w:r>
              <w:rPr>
                <w:rStyle w:val="7pt"/>
                <w:rFonts w:ascii="Times New Roman" w:hAnsi="Times New Roman"/>
                <w:sz w:val="22"/>
                <w:szCs w:val="22"/>
                <w:lang w:val="uz-Cyrl-UZ" w:eastAsia="en-US"/>
              </w:rPr>
              <w:t>ди.</w:t>
            </w:r>
          </w:p>
          <w:p w:rsidR="00072079" w:rsidRPr="00B9234B" w:rsidRDefault="00072079" w:rsidP="00D36000">
            <w:pPr>
              <w:pStyle w:val="3"/>
              <w:shd w:val="clear" w:color="auto" w:fill="auto"/>
              <w:spacing w:after="0" w:line="240" w:lineRule="auto"/>
              <w:ind w:left="125" w:right="154"/>
              <w:rPr>
                <w:rFonts w:ascii="Times New Roman" w:hAnsi="Times New Roman"/>
                <w:sz w:val="22"/>
                <w:szCs w:val="22"/>
                <w:lang w:val="uz-Cyrl-UZ"/>
              </w:rPr>
            </w:pPr>
            <w:r w:rsidRPr="001C3ECE">
              <w:rPr>
                <w:rStyle w:val="7pt"/>
                <w:rFonts w:ascii="Times New Roman" w:hAnsi="Times New Roman"/>
                <w:sz w:val="22"/>
                <w:szCs w:val="22"/>
                <w:lang w:eastAsia="en-US"/>
              </w:rPr>
              <w:t>Жавобларда манти</w:t>
            </w:r>
            <w:r>
              <w:rPr>
                <w:rStyle w:val="7pt"/>
                <w:rFonts w:ascii="Times New Roman" w:hAnsi="Times New Roman"/>
                <w:sz w:val="22"/>
                <w:szCs w:val="22"/>
                <w:lang w:val="uz-Cyrl-UZ" w:eastAsia="en-US"/>
              </w:rPr>
              <w:t>қ</w:t>
            </w:r>
            <w:r w:rsidRPr="001C3ECE">
              <w:rPr>
                <w:rStyle w:val="7pt"/>
                <w:rFonts w:ascii="Times New Roman" w:hAnsi="Times New Roman"/>
                <w:sz w:val="22"/>
                <w:szCs w:val="22"/>
                <w:lang w:eastAsia="en-US"/>
              </w:rPr>
              <w:t xml:space="preserve">ий яхлитликка эришилган ва умумий </w:t>
            </w:r>
            <w:r>
              <w:rPr>
                <w:rStyle w:val="7pt"/>
                <w:rFonts w:ascii="Times New Roman" w:hAnsi="Times New Roman"/>
                <w:sz w:val="22"/>
                <w:szCs w:val="22"/>
                <w:lang w:val="uz-Cyrl-UZ" w:eastAsia="en-US"/>
              </w:rPr>
              <w:t>ҳ</w:t>
            </w:r>
            <w:r w:rsidRPr="001C3ECE">
              <w:rPr>
                <w:rStyle w:val="7pt"/>
                <w:rFonts w:ascii="Times New Roman" w:hAnsi="Times New Roman"/>
                <w:sz w:val="22"/>
                <w:szCs w:val="22"/>
                <w:lang w:eastAsia="en-US"/>
              </w:rPr>
              <w:t>улосалар чи</w:t>
            </w:r>
            <w:r>
              <w:rPr>
                <w:rStyle w:val="7pt"/>
                <w:rFonts w:ascii="Times New Roman" w:hAnsi="Times New Roman"/>
                <w:sz w:val="22"/>
                <w:szCs w:val="22"/>
                <w:lang w:val="uz-Cyrl-UZ" w:eastAsia="en-US"/>
              </w:rPr>
              <w:t>қ</w:t>
            </w:r>
            <w:r w:rsidRPr="001C3ECE">
              <w:rPr>
                <w:rStyle w:val="7pt"/>
                <w:rFonts w:ascii="Times New Roman" w:hAnsi="Times New Roman"/>
                <w:sz w:val="22"/>
                <w:szCs w:val="22"/>
                <w:lang w:eastAsia="en-US"/>
              </w:rPr>
              <w:t xml:space="preserve">ариш </w:t>
            </w:r>
            <w:r>
              <w:rPr>
                <w:rStyle w:val="7pt"/>
                <w:rFonts w:ascii="Times New Roman" w:hAnsi="Times New Roman"/>
                <w:sz w:val="22"/>
                <w:szCs w:val="22"/>
                <w:lang w:val="uz-Cyrl-UZ" w:eastAsia="en-US"/>
              </w:rPr>
              <w:t>қ</w:t>
            </w:r>
            <w:r w:rsidRPr="001C3ECE">
              <w:rPr>
                <w:rStyle w:val="7pt"/>
                <w:rFonts w:ascii="Times New Roman" w:hAnsi="Times New Roman"/>
                <w:sz w:val="22"/>
                <w:szCs w:val="22"/>
                <w:lang w:eastAsia="en-US"/>
              </w:rPr>
              <w:t>обилиятига эга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79" w:rsidRPr="00442743" w:rsidRDefault="00072079" w:rsidP="00D36000">
            <w:pPr>
              <w:pStyle w:val="3"/>
              <w:shd w:val="clear" w:color="auto" w:fill="auto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442743">
              <w:rPr>
                <w:rStyle w:val="7pt"/>
                <w:rFonts w:ascii="Times New Roman" w:hAnsi="Times New Roman"/>
                <w:sz w:val="20"/>
                <w:szCs w:val="20"/>
                <w:lang w:val="uz-Cyrl-UZ" w:eastAsia="en-US"/>
              </w:rPr>
              <w:t>13</w:t>
            </w:r>
            <w:r w:rsidRPr="00442743">
              <w:rPr>
                <w:rStyle w:val="7pt"/>
                <w:rFonts w:ascii="Times New Roman" w:hAnsi="Times New Roman"/>
                <w:sz w:val="20"/>
                <w:szCs w:val="20"/>
                <w:lang w:eastAsia="en-US"/>
              </w:rPr>
              <w:t>-1</w:t>
            </w:r>
            <w:r w:rsidRPr="00442743">
              <w:rPr>
                <w:rStyle w:val="7pt"/>
                <w:rFonts w:ascii="Times New Roman" w:hAnsi="Times New Roman"/>
                <w:sz w:val="20"/>
                <w:szCs w:val="20"/>
                <w:lang w:val="uz-Cyrl-UZ" w:eastAsia="en-US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079" w:rsidRPr="00442743" w:rsidRDefault="00072079" w:rsidP="00D36000">
            <w:pPr>
              <w:pStyle w:val="3"/>
              <w:shd w:val="clear" w:color="auto" w:fill="auto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442743">
              <w:rPr>
                <w:rFonts w:ascii="Times New Roman" w:hAnsi="Times New Roman"/>
                <w:sz w:val="20"/>
                <w:szCs w:val="20"/>
                <w:lang w:val="uz-Cyrl-UZ"/>
              </w:rPr>
              <w:t>10-12</w:t>
            </w:r>
          </w:p>
        </w:tc>
      </w:tr>
      <w:tr w:rsidR="00072079" w:rsidRPr="001C3ECE" w:rsidTr="0019767F">
        <w:trPr>
          <w:trHeight w:hRule="exact" w:val="2054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2079" w:rsidRPr="00523D6C" w:rsidRDefault="00072079" w:rsidP="00D36000">
            <w:pPr>
              <w:pStyle w:val="3"/>
              <w:shd w:val="clear" w:color="auto" w:fill="auto"/>
              <w:spacing w:after="0"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C3ECE">
              <w:rPr>
                <w:rStyle w:val="7pt"/>
                <w:rFonts w:ascii="Times New Roman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2079" w:rsidRPr="00523D6C" w:rsidRDefault="00072079" w:rsidP="00D36000">
            <w:pPr>
              <w:pStyle w:val="3"/>
              <w:shd w:val="clear" w:color="auto" w:fill="auto"/>
              <w:spacing w:after="0" w:line="240" w:lineRule="auto"/>
              <w:ind w:left="125" w:right="15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7pt"/>
                <w:rFonts w:ascii="Times New Roman" w:hAnsi="Times New Roman"/>
                <w:sz w:val="22"/>
                <w:szCs w:val="22"/>
                <w:lang w:val="uz-Cyrl-UZ" w:eastAsia="en-US"/>
              </w:rPr>
              <w:t>Қ</w:t>
            </w:r>
            <w:r w:rsidRPr="001C3ECE">
              <w:rPr>
                <w:rStyle w:val="7pt"/>
                <w:rFonts w:ascii="Times New Roman" w:hAnsi="Times New Roman"/>
                <w:sz w:val="22"/>
                <w:szCs w:val="22"/>
                <w:lang w:eastAsia="en-US"/>
              </w:rPr>
              <w:t xml:space="preserve">ўйилган савол мазмунан аниқ </w:t>
            </w:r>
            <w:r w:rsidRPr="001C3ECE">
              <w:rPr>
                <w:rStyle w:val="7pt"/>
                <w:rFonts w:ascii="Times New Roman" w:hAnsi="Times New Roman"/>
                <w:sz w:val="22"/>
                <w:szCs w:val="22"/>
                <w:lang w:val="uz-Cyrl-UZ" w:eastAsia="en-US"/>
              </w:rPr>
              <w:t>ё</w:t>
            </w:r>
            <w:r w:rsidRPr="001C3ECE">
              <w:rPr>
                <w:rStyle w:val="7pt"/>
                <w:rFonts w:ascii="Times New Roman" w:hAnsi="Times New Roman"/>
                <w:sz w:val="22"/>
                <w:szCs w:val="22"/>
                <w:lang w:eastAsia="en-US"/>
              </w:rPr>
              <w:t xml:space="preserve">ритилиб, жавобларда абитуриентнинг мутахассислик бўйича ижодий </w:t>
            </w:r>
            <w:r w:rsidRPr="001C3ECE">
              <w:rPr>
                <w:rStyle w:val="7pt"/>
                <w:rFonts w:ascii="Times New Roman" w:hAnsi="Times New Roman"/>
                <w:sz w:val="22"/>
                <w:szCs w:val="22"/>
                <w:lang w:val="uz-Cyrl-UZ" w:eastAsia="en-US"/>
              </w:rPr>
              <w:t>қ</w:t>
            </w:r>
            <w:r w:rsidRPr="001C3ECE">
              <w:rPr>
                <w:rStyle w:val="7pt"/>
                <w:rFonts w:ascii="Times New Roman" w:hAnsi="Times New Roman"/>
                <w:sz w:val="22"/>
                <w:szCs w:val="22"/>
                <w:lang w:eastAsia="en-US"/>
              </w:rPr>
              <w:t>обилияти,</w:t>
            </w:r>
            <w:r w:rsidRPr="00523D6C">
              <w:rPr>
                <w:rStyle w:val="7pt"/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Style w:val="TrebuchetMS"/>
                <w:rFonts w:ascii="Times New Roman" w:hAnsi="Times New Roman" w:cs="Times New Roman"/>
                <w:sz w:val="22"/>
                <w:szCs w:val="22"/>
                <w:lang w:val="uz-Cyrl-UZ" w:eastAsia="en-US"/>
              </w:rPr>
              <w:t>ш</w:t>
            </w:r>
            <w:r w:rsidRPr="001C3ECE">
              <w:rPr>
                <w:rStyle w:val="TrebuchetMS"/>
                <w:rFonts w:ascii="Times New Roman" w:hAnsi="Times New Roman" w:cs="Times New Roman"/>
                <w:sz w:val="22"/>
                <w:szCs w:val="22"/>
                <w:lang w:val="ru-RU" w:eastAsia="en-US"/>
              </w:rPr>
              <w:t>у</w:t>
            </w:r>
            <w:r w:rsidRPr="001C3ECE">
              <w:rPr>
                <w:rStyle w:val="TrebuchetMS"/>
                <w:rFonts w:ascii="Times New Roman" w:hAnsi="Times New Roman" w:cs="Times New Roman"/>
                <w:sz w:val="22"/>
                <w:szCs w:val="22"/>
                <w:lang w:val="uz-Cyrl-UZ" w:eastAsia="en-US"/>
              </w:rPr>
              <w:t>нингдек, илмий ва илмий–техник ахборот билан мустакил ишлаш, маълумотни муста</w:t>
            </w:r>
            <w:r>
              <w:rPr>
                <w:rStyle w:val="TrebuchetMS"/>
                <w:rFonts w:ascii="Times New Roman" w:hAnsi="Times New Roman" w:cs="Times New Roman"/>
                <w:sz w:val="22"/>
                <w:szCs w:val="22"/>
                <w:lang w:val="uz-Cyrl-UZ" w:eastAsia="en-US"/>
              </w:rPr>
              <w:t>қ</w:t>
            </w:r>
            <w:r w:rsidRPr="001C3ECE">
              <w:rPr>
                <w:rStyle w:val="TrebuchetMS"/>
                <w:rFonts w:ascii="Times New Roman" w:hAnsi="Times New Roman" w:cs="Times New Roman"/>
                <w:sz w:val="22"/>
                <w:szCs w:val="22"/>
                <w:lang w:val="uz-Cyrl-UZ" w:eastAsia="en-US"/>
              </w:rPr>
              <w:t xml:space="preserve">ил тахлил килиш, </w:t>
            </w:r>
            <w:r>
              <w:rPr>
                <w:rStyle w:val="TrebuchetMS"/>
                <w:rFonts w:ascii="Times New Roman" w:hAnsi="Times New Roman" w:cs="Times New Roman"/>
                <w:sz w:val="22"/>
                <w:szCs w:val="22"/>
                <w:lang w:val="uz-Cyrl-UZ" w:eastAsia="en-US"/>
              </w:rPr>
              <w:t>ҳ</w:t>
            </w:r>
            <w:r w:rsidRPr="001C3ECE">
              <w:rPr>
                <w:rStyle w:val="TrebuchetMS"/>
                <w:rFonts w:ascii="Times New Roman" w:hAnsi="Times New Roman" w:cs="Times New Roman"/>
                <w:sz w:val="22"/>
                <w:szCs w:val="22"/>
                <w:lang w:val="uz-Cyrl-UZ" w:eastAsia="en-US"/>
              </w:rPr>
              <w:t xml:space="preserve">улосалар чикариш бўйича билим ва кўникмалари намоён бўлса, аммо бугунги бошкарувдаги ислохотларда ноаниқликлар, атамаларда </w:t>
            </w:r>
            <w:r>
              <w:rPr>
                <w:rStyle w:val="TrebuchetMS"/>
                <w:rFonts w:ascii="Times New Roman" w:hAnsi="Times New Roman" w:cs="Times New Roman"/>
                <w:sz w:val="22"/>
                <w:szCs w:val="22"/>
                <w:lang w:val="uz-Cyrl-UZ" w:eastAsia="en-US"/>
              </w:rPr>
              <w:t xml:space="preserve">адашишларга </w:t>
            </w:r>
            <w:r w:rsidRPr="001C3ECE">
              <w:rPr>
                <w:rStyle w:val="TrebuchetMS"/>
                <w:rFonts w:ascii="Times New Roman" w:hAnsi="Times New Roman" w:cs="Times New Roman"/>
                <w:sz w:val="22"/>
                <w:szCs w:val="22"/>
                <w:lang w:val="uz-Cyrl-UZ" w:eastAsia="en-US"/>
              </w:rPr>
              <w:t xml:space="preserve"> йўл қ</w:t>
            </w:r>
            <w:r>
              <w:rPr>
                <w:rStyle w:val="TrebuchetMS"/>
                <w:rFonts w:ascii="Times New Roman" w:hAnsi="Times New Roman" w:cs="Times New Roman"/>
                <w:sz w:val="22"/>
                <w:szCs w:val="22"/>
                <w:lang w:val="uz-Cyrl-UZ" w:eastAsia="en-US"/>
              </w:rPr>
              <w:t>ўйил</w:t>
            </w:r>
            <w:r w:rsidRPr="001C3ECE">
              <w:rPr>
                <w:rStyle w:val="TrebuchetMS"/>
                <w:rFonts w:ascii="Times New Roman" w:hAnsi="Times New Roman" w:cs="Times New Roman"/>
                <w:sz w:val="22"/>
                <w:szCs w:val="22"/>
                <w:lang w:val="uz-Cyrl-UZ" w:eastAsia="en-US"/>
              </w:rPr>
              <w:t>ди.</w:t>
            </w:r>
          </w:p>
          <w:p w:rsidR="00072079" w:rsidRPr="00523D6C" w:rsidRDefault="00072079" w:rsidP="00BB2A03">
            <w:pPr>
              <w:pStyle w:val="3"/>
              <w:shd w:val="clear" w:color="auto" w:fill="auto"/>
              <w:spacing w:after="0" w:line="240" w:lineRule="auto"/>
              <w:ind w:left="125" w:right="154"/>
              <w:rPr>
                <w:rFonts w:ascii="Times New Roman" w:hAnsi="Times New Roman"/>
                <w:sz w:val="22"/>
                <w:szCs w:val="22"/>
              </w:rPr>
            </w:pPr>
            <w:r w:rsidRPr="00523D6C">
              <w:rPr>
                <w:rStyle w:val="7pt"/>
                <w:rFonts w:ascii="Times New Roman" w:hAnsi="Times New Roman"/>
                <w:sz w:val="22"/>
                <w:szCs w:val="22"/>
                <w:lang w:eastAsia="en-US"/>
              </w:rPr>
              <w:t>Жавобда м</w:t>
            </w:r>
            <w:r w:rsidRPr="00523D6C">
              <w:rPr>
                <w:rStyle w:val="7pt"/>
                <w:rFonts w:ascii="Times New Roman" w:hAnsi="Times New Roman"/>
                <w:sz w:val="22"/>
                <w:szCs w:val="22"/>
                <w:lang w:val="uz-Cyrl-UZ" w:eastAsia="en-US"/>
              </w:rPr>
              <w:t>агист</w:t>
            </w:r>
            <w:r w:rsidRPr="00523D6C">
              <w:rPr>
                <w:rStyle w:val="7pt"/>
                <w:rFonts w:ascii="Times New Roman" w:hAnsi="Times New Roman"/>
                <w:sz w:val="22"/>
                <w:szCs w:val="22"/>
                <w:lang w:eastAsia="en-US"/>
              </w:rPr>
              <w:t>р</w:t>
            </w:r>
            <w:r w:rsidRPr="00523D6C">
              <w:rPr>
                <w:rStyle w:val="7pt"/>
                <w:rFonts w:ascii="Times New Roman" w:hAnsi="Times New Roman"/>
                <w:sz w:val="22"/>
                <w:szCs w:val="22"/>
                <w:lang w:val="uz-Cyrl-UZ" w:eastAsia="en-US"/>
              </w:rPr>
              <w:t>а</w:t>
            </w:r>
            <w:r w:rsidRPr="00523D6C">
              <w:rPr>
                <w:rStyle w:val="7pt"/>
                <w:rFonts w:ascii="Times New Roman" w:hAnsi="Times New Roman"/>
                <w:sz w:val="22"/>
                <w:szCs w:val="22"/>
                <w:lang w:eastAsia="en-US"/>
              </w:rPr>
              <w:t>тур</w:t>
            </w:r>
            <w:r w:rsidRPr="00523D6C">
              <w:rPr>
                <w:rStyle w:val="7pt"/>
                <w:rFonts w:ascii="Times New Roman" w:hAnsi="Times New Roman"/>
                <w:sz w:val="22"/>
                <w:szCs w:val="22"/>
                <w:lang w:val="uz-Cyrl-UZ" w:eastAsia="en-US"/>
              </w:rPr>
              <w:t>ага</w:t>
            </w:r>
            <w:r w:rsidRPr="00523D6C">
              <w:rPr>
                <w:rStyle w:val="7pt"/>
                <w:rFonts w:ascii="Times New Roman" w:hAnsi="Times New Roman"/>
                <w:sz w:val="22"/>
                <w:szCs w:val="22"/>
                <w:lang w:eastAsia="en-US"/>
              </w:rPr>
              <w:t xml:space="preserve"> киру</w:t>
            </w:r>
            <w:r w:rsidRPr="00523D6C">
              <w:rPr>
                <w:rStyle w:val="7pt"/>
                <w:rFonts w:ascii="Times New Roman" w:hAnsi="Times New Roman"/>
                <w:sz w:val="22"/>
                <w:szCs w:val="22"/>
                <w:lang w:val="uz-Cyrl-UZ" w:eastAsia="en-US"/>
              </w:rPr>
              <w:t>в</w:t>
            </w:r>
            <w:r w:rsidRPr="00523D6C">
              <w:rPr>
                <w:rStyle w:val="7pt"/>
                <w:rFonts w:ascii="Times New Roman" w:hAnsi="Times New Roman"/>
                <w:sz w:val="22"/>
                <w:szCs w:val="22"/>
                <w:lang w:eastAsia="en-US"/>
              </w:rPr>
              <w:t>чи</w:t>
            </w:r>
            <w:r w:rsidRPr="00523D6C">
              <w:rPr>
                <w:rStyle w:val="7pt"/>
                <w:rFonts w:ascii="Times New Roman" w:hAnsi="Times New Roman"/>
                <w:sz w:val="22"/>
                <w:szCs w:val="22"/>
                <w:lang w:val="uz-Cyrl-UZ" w:eastAsia="en-US"/>
              </w:rPr>
              <w:t>н</w:t>
            </w:r>
            <w:r w:rsidRPr="00523D6C">
              <w:rPr>
                <w:rStyle w:val="7pt"/>
                <w:rFonts w:ascii="Times New Roman" w:hAnsi="Times New Roman"/>
                <w:sz w:val="22"/>
                <w:szCs w:val="22"/>
                <w:lang w:eastAsia="en-US"/>
              </w:rPr>
              <w:t>ин</w:t>
            </w:r>
            <w:r w:rsidRPr="00523D6C">
              <w:rPr>
                <w:rStyle w:val="7pt"/>
                <w:rFonts w:ascii="Times New Roman" w:hAnsi="Times New Roman"/>
                <w:sz w:val="22"/>
                <w:szCs w:val="22"/>
                <w:lang w:val="uz-Cyrl-UZ" w:eastAsia="en-US"/>
              </w:rPr>
              <w:t>г</w:t>
            </w:r>
            <w:r w:rsidRPr="00523D6C">
              <w:rPr>
                <w:rStyle w:val="7pt"/>
                <w:rFonts w:ascii="Times New Roman" w:hAnsi="Times New Roman"/>
                <w:sz w:val="22"/>
                <w:szCs w:val="22"/>
                <w:lang w:eastAsia="en-US"/>
              </w:rPr>
              <w:t xml:space="preserve"> му</w:t>
            </w:r>
            <w:r w:rsidRPr="00523D6C">
              <w:rPr>
                <w:rStyle w:val="7pt"/>
                <w:rFonts w:ascii="Times New Roman" w:hAnsi="Times New Roman"/>
                <w:sz w:val="22"/>
                <w:szCs w:val="22"/>
                <w:lang w:val="uz-Cyrl-UZ" w:eastAsia="en-US"/>
              </w:rPr>
              <w:t>ста</w:t>
            </w:r>
            <w:r w:rsidRPr="00523D6C">
              <w:rPr>
                <w:rStyle w:val="7pt"/>
                <w:rFonts w:ascii="Times New Roman" w:hAnsi="Times New Roman"/>
                <w:sz w:val="22"/>
                <w:szCs w:val="22"/>
                <w:lang w:eastAsia="en-US"/>
              </w:rPr>
              <w:t>кил мушо</w:t>
            </w:r>
            <w:r w:rsidRPr="00523D6C">
              <w:rPr>
                <w:rStyle w:val="7pt"/>
                <w:rFonts w:ascii="Times New Roman" w:hAnsi="Times New Roman"/>
                <w:sz w:val="22"/>
                <w:szCs w:val="22"/>
                <w:lang w:val="uz-Cyrl-UZ" w:eastAsia="en-US"/>
              </w:rPr>
              <w:t>х</w:t>
            </w:r>
            <w:r w:rsidRPr="00523D6C">
              <w:rPr>
                <w:rStyle w:val="7pt"/>
                <w:rFonts w:ascii="Times New Roman" w:hAnsi="Times New Roman"/>
                <w:sz w:val="22"/>
                <w:szCs w:val="22"/>
                <w:lang w:eastAsia="en-US"/>
              </w:rPr>
              <w:t>ад</w:t>
            </w:r>
            <w:r w:rsidRPr="00523D6C">
              <w:rPr>
                <w:rStyle w:val="7pt"/>
                <w:rFonts w:ascii="Times New Roman" w:hAnsi="Times New Roman"/>
                <w:sz w:val="22"/>
                <w:szCs w:val="22"/>
                <w:lang w:val="uz-Cyrl-UZ" w:eastAsia="en-US"/>
              </w:rPr>
              <w:t>а</w:t>
            </w:r>
            <w:r w:rsidRPr="00523D6C">
              <w:rPr>
                <w:rStyle w:val="7pt"/>
                <w:rFonts w:ascii="Times New Roman" w:hAnsi="Times New Roman"/>
                <w:sz w:val="22"/>
                <w:szCs w:val="22"/>
                <w:lang w:eastAsia="en-US"/>
              </w:rPr>
              <w:t xml:space="preserve"> юритиш қобили</w:t>
            </w:r>
            <w:r w:rsidRPr="00523D6C">
              <w:rPr>
                <w:rStyle w:val="7pt"/>
                <w:rFonts w:ascii="Times New Roman" w:hAnsi="Times New Roman"/>
                <w:sz w:val="22"/>
                <w:szCs w:val="22"/>
                <w:lang w:val="uz-Cyrl-UZ" w:eastAsia="en-US"/>
              </w:rPr>
              <w:t>яти</w:t>
            </w:r>
            <w:r w:rsidRPr="00523D6C">
              <w:rPr>
                <w:rStyle w:val="7pt"/>
                <w:rFonts w:ascii="Times New Roman" w:hAnsi="Times New Roman"/>
                <w:sz w:val="22"/>
                <w:szCs w:val="22"/>
                <w:lang w:eastAsia="en-US"/>
              </w:rPr>
              <w:t xml:space="preserve"> сезил</w:t>
            </w:r>
            <w:r w:rsidRPr="00523D6C">
              <w:rPr>
                <w:rStyle w:val="7pt"/>
                <w:rFonts w:ascii="Times New Roman" w:hAnsi="Times New Roman"/>
                <w:sz w:val="22"/>
                <w:szCs w:val="22"/>
                <w:lang w:val="uz-Cyrl-UZ" w:eastAsia="en-US"/>
              </w:rPr>
              <w:t>а</w:t>
            </w:r>
            <w:r w:rsidRPr="00523D6C">
              <w:rPr>
                <w:rStyle w:val="7pt"/>
                <w:rFonts w:ascii="Times New Roman" w:hAnsi="Times New Roman"/>
                <w:sz w:val="22"/>
                <w:szCs w:val="22"/>
                <w:lang w:eastAsia="en-US"/>
              </w:rPr>
              <w:t>д</w:t>
            </w:r>
            <w:r w:rsidRPr="00523D6C">
              <w:rPr>
                <w:rStyle w:val="7pt"/>
                <w:rFonts w:ascii="Times New Roman" w:hAnsi="Times New Roman"/>
                <w:sz w:val="22"/>
                <w:szCs w:val="22"/>
                <w:lang w:val="uz-Cyrl-UZ" w:eastAsia="en-US"/>
              </w:rPr>
              <w:t>и</w:t>
            </w:r>
            <w:r>
              <w:rPr>
                <w:rStyle w:val="7pt"/>
                <w:rFonts w:ascii="Times New Roman" w:hAnsi="Times New Roman"/>
                <w:sz w:val="22"/>
                <w:szCs w:val="22"/>
                <w:lang w:val="uz-Cyrl-UZ" w:eastAsia="en-US"/>
              </w:rPr>
              <w:t>,</w:t>
            </w:r>
            <w:r w:rsidRPr="00523D6C">
              <w:rPr>
                <w:rStyle w:val="7pt"/>
                <w:rFonts w:ascii="Times New Roman" w:hAnsi="Times New Roman"/>
                <w:sz w:val="22"/>
                <w:szCs w:val="22"/>
                <w:lang w:val="uz-Cyrl-UZ" w:eastAsia="en-US"/>
              </w:rPr>
              <w:t xml:space="preserve"> </w:t>
            </w:r>
            <w:r>
              <w:rPr>
                <w:rStyle w:val="7pt"/>
                <w:rFonts w:ascii="Times New Roman" w:hAnsi="Times New Roman"/>
                <w:sz w:val="22"/>
                <w:szCs w:val="22"/>
                <w:lang w:val="uz-Cyrl-UZ" w:eastAsia="en-US"/>
              </w:rPr>
              <w:t>и</w:t>
            </w:r>
            <w:r w:rsidRPr="001C3ECE">
              <w:rPr>
                <w:rStyle w:val="7pt"/>
                <w:rFonts w:ascii="Times New Roman" w:hAnsi="Times New Roman"/>
                <w:sz w:val="22"/>
                <w:szCs w:val="22"/>
                <w:lang w:eastAsia="en-US"/>
              </w:rPr>
              <w:t xml:space="preserve">жодий </w:t>
            </w:r>
            <w:r w:rsidRPr="001C3ECE">
              <w:rPr>
                <w:rStyle w:val="7pt"/>
                <w:rFonts w:ascii="Times New Roman" w:hAnsi="Times New Roman"/>
                <w:sz w:val="22"/>
                <w:szCs w:val="22"/>
                <w:lang w:val="uz-Cyrl-UZ" w:eastAsia="en-US"/>
              </w:rPr>
              <w:t>ён</w:t>
            </w:r>
            <w:r w:rsidRPr="001C3ECE">
              <w:rPr>
                <w:rStyle w:val="7pt"/>
                <w:rFonts w:ascii="Times New Roman" w:hAnsi="Times New Roman"/>
                <w:sz w:val="22"/>
                <w:szCs w:val="22"/>
                <w:lang w:eastAsia="en-US"/>
              </w:rPr>
              <w:t>д</w:t>
            </w:r>
            <w:r w:rsidRPr="001C3ECE">
              <w:rPr>
                <w:rStyle w:val="7pt"/>
                <w:rFonts w:ascii="Times New Roman" w:hAnsi="Times New Roman"/>
                <w:sz w:val="22"/>
                <w:szCs w:val="22"/>
                <w:lang w:val="uz-Cyrl-UZ" w:eastAsia="en-US"/>
              </w:rPr>
              <w:t>а</w:t>
            </w:r>
            <w:r w:rsidRPr="001C3ECE">
              <w:rPr>
                <w:rStyle w:val="7pt"/>
                <w:rFonts w:ascii="Times New Roman" w:hAnsi="Times New Roman"/>
                <w:sz w:val="22"/>
                <w:szCs w:val="22"/>
                <w:lang w:eastAsia="en-US"/>
              </w:rPr>
              <w:t xml:space="preserve">шув </w:t>
            </w:r>
            <w:r>
              <w:rPr>
                <w:rStyle w:val="7pt"/>
                <w:rFonts w:ascii="Times New Roman" w:hAnsi="Times New Roman"/>
                <w:sz w:val="22"/>
                <w:szCs w:val="22"/>
                <w:lang w:eastAsia="en-US"/>
              </w:rPr>
              <w:t>мавжуд</w:t>
            </w:r>
            <w:r>
              <w:rPr>
                <w:rStyle w:val="7pt"/>
                <w:rFonts w:ascii="Times New Roman" w:hAnsi="Times New Roman"/>
                <w:sz w:val="22"/>
                <w:szCs w:val="22"/>
                <w:lang w:val="uz-Cyrl-UZ" w:eastAsia="en-US"/>
              </w:rPr>
              <w:t>, м</w:t>
            </w:r>
            <w:r w:rsidRPr="001C3ECE">
              <w:rPr>
                <w:rStyle w:val="TrebuchetMS1"/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уаммони тахлил килиш кобилиятига </w:t>
            </w:r>
            <w:r w:rsidRPr="001C3ECE">
              <w:rPr>
                <w:rStyle w:val="TrebuchetMS1"/>
                <w:rFonts w:ascii="Times New Roman" w:hAnsi="Times New Roman" w:cs="Times New Roman"/>
                <w:sz w:val="22"/>
                <w:szCs w:val="22"/>
                <w:lang w:val="uz-Cyrl-UZ" w:eastAsia="en-US"/>
              </w:rPr>
              <w:t>эга.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79" w:rsidRPr="00442743" w:rsidRDefault="00072079" w:rsidP="00D36000">
            <w:pPr>
              <w:spacing w:line="240" w:lineRule="atLeast"/>
              <w:jc w:val="center"/>
              <w:rPr>
                <w:sz w:val="20"/>
                <w:szCs w:val="20"/>
                <w:lang w:val="uz-Cyrl-UZ"/>
              </w:rPr>
            </w:pPr>
            <w:r w:rsidRPr="00442743">
              <w:rPr>
                <w:sz w:val="20"/>
                <w:szCs w:val="20"/>
                <w:lang w:val="uz-Cyrl-UZ"/>
              </w:rPr>
              <w:t>11-12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79" w:rsidRPr="00442743" w:rsidRDefault="00072079" w:rsidP="00D36000">
            <w:pPr>
              <w:spacing w:line="240" w:lineRule="atLeast"/>
              <w:jc w:val="center"/>
              <w:rPr>
                <w:sz w:val="20"/>
                <w:szCs w:val="20"/>
                <w:lang w:val="uz-Cyrl-UZ"/>
              </w:rPr>
            </w:pPr>
            <w:r w:rsidRPr="00442743">
              <w:rPr>
                <w:sz w:val="20"/>
                <w:szCs w:val="20"/>
                <w:lang w:val="uz-Cyrl-UZ"/>
              </w:rPr>
              <w:t>8-9</w:t>
            </w:r>
          </w:p>
        </w:tc>
      </w:tr>
      <w:tr w:rsidR="00072079" w:rsidRPr="001C3ECE" w:rsidTr="0019767F">
        <w:trPr>
          <w:trHeight w:hRule="exact" w:val="1008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2079" w:rsidRPr="00523D6C" w:rsidRDefault="00072079" w:rsidP="00D36000">
            <w:pPr>
              <w:pStyle w:val="3"/>
              <w:shd w:val="clear" w:color="auto" w:fill="auto"/>
              <w:spacing w:after="0"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3D6C">
              <w:rPr>
                <w:rStyle w:val="7pt1"/>
                <w:rFonts w:ascii="Times New Roman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2079" w:rsidRPr="00523D6C" w:rsidRDefault="00072079" w:rsidP="00D36000">
            <w:pPr>
              <w:pStyle w:val="3"/>
              <w:shd w:val="clear" w:color="auto" w:fill="auto"/>
              <w:spacing w:after="0" w:line="240" w:lineRule="atLeast"/>
              <w:ind w:left="128" w:right="151"/>
              <w:rPr>
                <w:rFonts w:ascii="Times New Roman" w:hAnsi="Times New Roman"/>
                <w:sz w:val="22"/>
                <w:szCs w:val="22"/>
              </w:rPr>
            </w:pPr>
            <w:r w:rsidRPr="001C3ECE">
              <w:rPr>
                <w:rStyle w:val="7pt"/>
                <w:rFonts w:ascii="Times New Roman" w:hAnsi="Times New Roman"/>
                <w:sz w:val="22"/>
                <w:szCs w:val="22"/>
                <w:lang w:eastAsia="en-US"/>
              </w:rPr>
              <w:t>Саволга жавобда  мазмун ва натижалар юзаки ёритил</w:t>
            </w:r>
            <w:r>
              <w:rPr>
                <w:rStyle w:val="7pt"/>
                <w:rFonts w:ascii="Times New Roman" w:hAnsi="Times New Roman"/>
                <w:sz w:val="22"/>
                <w:szCs w:val="22"/>
                <w:lang w:val="uz-Cyrl-UZ" w:eastAsia="en-US"/>
              </w:rPr>
              <w:t>иши, м</w:t>
            </w:r>
            <w:r w:rsidRPr="001C3ECE">
              <w:rPr>
                <w:rStyle w:val="7pt"/>
                <w:rFonts w:ascii="Times New Roman" w:hAnsi="Times New Roman"/>
                <w:sz w:val="22"/>
                <w:szCs w:val="22"/>
                <w:lang w:eastAsia="en-US"/>
              </w:rPr>
              <w:t>ушохада ба</w:t>
            </w:r>
            <w:r w:rsidRPr="001C3ECE">
              <w:rPr>
                <w:rStyle w:val="7pt"/>
                <w:rFonts w:ascii="Times New Roman" w:hAnsi="Times New Roman"/>
                <w:sz w:val="22"/>
                <w:szCs w:val="22"/>
                <w:lang w:val="uz-Cyrl-UZ" w:eastAsia="en-US"/>
              </w:rPr>
              <w:t>ё</w:t>
            </w:r>
            <w:r w:rsidRPr="001C3ECE">
              <w:rPr>
                <w:rStyle w:val="7pt"/>
                <w:rFonts w:ascii="Times New Roman" w:hAnsi="Times New Roman"/>
                <w:sz w:val="22"/>
                <w:szCs w:val="22"/>
                <w:lang w:eastAsia="en-US"/>
              </w:rPr>
              <w:t>нида фикр тарқоқ</w:t>
            </w:r>
            <w:r>
              <w:rPr>
                <w:rStyle w:val="7pt"/>
                <w:rFonts w:ascii="Times New Roman" w:hAnsi="Times New Roman"/>
                <w:sz w:val="22"/>
                <w:szCs w:val="22"/>
                <w:lang w:eastAsia="en-US"/>
              </w:rPr>
              <w:t>лиги кузатилди</w:t>
            </w:r>
            <w:r>
              <w:rPr>
                <w:rStyle w:val="7pt"/>
                <w:rFonts w:ascii="Times New Roman" w:hAnsi="Times New Roman"/>
                <w:sz w:val="22"/>
                <w:szCs w:val="22"/>
                <w:lang w:val="uz-Cyrl-UZ" w:eastAsia="en-US"/>
              </w:rPr>
              <w:t>.</w:t>
            </w:r>
            <w:r w:rsidRPr="001C3ECE">
              <w:rPr>
                <w:rStyle w:val="7pt"/>
                <w:rFonts w:ascii="Times New Roman" w:hAnsi="Times New Roman"/>
                <w:sz w:val="22"/>
                <w:szCs w:val="22"/>
                <w:lang w:eastAsia="en-US"/>
              </w:rPr>
              <w:t xml:space="preserve"> Жавобларда мантиқийлик тамойили бузилга</w:t>
            </w:r>
            <w:r w:rsidRPr="001C3ECE">
              <w:rPr>
                <w:rStyle w:val="7pt"/>
                <w:rFonts w:ascii="Times New Roman" w:hAnsi="Times New Roman"/>
                <w:sz w:val="22"/>
                <w:szCs w:val="22"/>
                <w:lang w:val="uz-Cyrl-UZ" w:eastAsia="en-US"/>
              </w:rPr>
              <w:t>н</w:t>
            </w:r>
            <w:r>
              <w:rPr>
                <w:rStyle w:val="7pt"/>
                <w:rFonts w:ascii="Times New Roman" w:hAnsi="Times New Roman"/>
                <w:sz w:val="22"/>
                <w:szCs w:val="22"/>
                <w:lang w:val="uz-Cyrl-UZ" w:eastAsia="en-US"/>
              </w:rPr>
              <w:t>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79" w:rsidRPr="00442743" w:rsidRDefault="00072079" w:rsidP="00D36000">
            <w:pPr>
              <w:pStyle w:val="3"/>
              <w:shd w:val="clear" w:color="auto" w:fill="auto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442743">
              <w:rPr>
                <w:rStyle w:val="7pt"/>
                <w:rFonts w:ascii="Times New Roman" w:hAnsi="Times New Roman"/>
                <w:sz w:val="20"/>
                <w:szCs w:val="20"/>
                <w:lang w:val="uz-Cyrl-UZ" w:eastAsia="en-US"/>
              </w:rPr>
              <w:t>8-10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79" w:rsidRPr="00442743" w:rsidRDefault="00072079" w:rsidP="00D36000">
            <w:pPr>
              <w:pStyle w:val="3"/>
              <w:shd w:val="clear" w:color="auto" w:fill="auto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442743">
              <w:rPr>
                <w:rFonts w:ascii="Times New Roman" w:hAnsi="Times New Roman"/>
                <w:sz w:val="20"/>
                <w:szCs w:val="20"/>
                <w:lang w:val="uz-Cyrl-UZ"/>
              </w:rPr>
              <w:t>7</w:t>
            </w:r>
          </w:p>
        </w:tc>
      </w:tr>
      <w:tr w:rsidR="00072079" w:rsidRPr="001C3ECE" w:rsidTr="0019767F">
        <w:trPr>
          <w:trHeight w:hRule="exact" w:val="539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2079" w:rsidRPr="00523D6C" w:rsidRDefault="00072079" w:rsidP="00D36000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3D6C">
              <w:rPr>
                <w:rStyle w:val="7pt1"/>
                <w:rFonts w:ascii="Times New Roman" w:hAnsi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2079" w:rsidRPr="00523D6C" w:rsidRDefault="00072079" w:rsidP="00D36000">
            <w:pPr>
              <w:pStyle w:val="3"/>
              <w:shd w:val="clear" w:color="auto" w:fill="auto"/>
              <w:spacing w:after="0" w:line="240" w:lineRule="auto"/>
              <w:ind w:left="128"/>
              <w:rPr>
                <w:rFonts w:ascii="Times New Roman" w:hAnsi="Times New Roman"/>
                <w:sz w:val="22"/>
                <w:szCs w:val="22"/>
              </w:rPr>
            </w:pPr>
            <w:r w:rsidRPr="001C3ECE">
              <w:rPr>
                <w:rStyle w:val="7pt"/>
                <w:rFonts w:ascii="Times New Roman" w:hAnsi="Times New Roman"/>
                <w:sz w:val="22"/>
                <w:szCs w:val="22"/>
                <w:lang w:eastAsia="en-US"/>
              </w:rPr>
              <w:t>Савол бўйича ани</w:t>
            </w:r>
            <w:r>
              <w:rPr>
                <w:rStyle w:val="7pt"/>
                <w:rFonts w:ascii="Times New Roman" w:hAnsi="Times New Roman"/>
                <w:sz w:val="22"/>
                <w:szCs w:val="22"/>
                <w:lang w:val="uz-Cyrl-UZ" w:eastAsia="en-US"/>
              </w:rPr>
              <w:t>қ</w:t>
            </w:r>
            <w:r w:rsidRPr="001C3ECE">
              <w:rPr>
                <w:rStyle w:val="7pt"/>
                <w:rFonts w:ascii="Times New Roman" w:hAnsi="Times New Roman"/>
                <w:sz w:val="22"/>
                <w:szCs w:val="22"/>
                <w:lang w:eastAsia="en-US"/>
              </w:rPr>
              <w:t xml:space="preserve"> тасаввурга эга эмас</w:t>
            </w:r>
            <w:r>
              <w:rPr>
                <w:rStyle w:val="7pt"/>
                <w:rFonts w:ascii="Times New Roman" w:hAnsi="Times New Roman"/>
                <w:sz w:val="22"/>
                <w:szCs w:val="22"/>
                <w:lang w:val="uz-Cyrl-UZ" w:eastAsia="en-US"/>
              </w:rPr>
              <w:t>.</w:t>
            </w:r>
            <w:r w:rsidRPr="001C3ECE">
              <w:rPr>
                <w:rStyle w:val="7pt"/>
                <w:rFonts w:ascii="Times New Roman" w:hAnsi="Times New Roman"/>
                <w:sz w:val="22"/>
                <w:szCs w:val="22"/>
                <w:lang w:eastAsia="en-US"/>
              </w:rPr>
              <w:t xml:space="preserve"> Умума</w:t>
            </w:r>
            <w:r w:rsidRPr="001C3ECE">
              <w:rPr>
                <w:rStyle w:val="7pt"/>
                <w:rFonts w:ascii="Times New Roman" w:hAnsi="Times New Roman"/>
                <w:sz w:val="22"/>
                <w:szCs w:val="22"/>
                <w:lang w:val="uz-Cyrl-UZ" w:eastAsia="en-US"/>
              </w:rPr>
              <w:t>н</w:t>
            </w:r>
            <w:r>
              <w:rPr>
                <w:rStyle w:val="7pt"/>
                <w:rFonts w:ascii="Times New Roman" w:hAnsi="Times New Roman"/>
                <w:sz w:val="22"/>
                <w:szCs w:val="22"/>
                <w:lang w:eastAsia="en-US"/>
              </w:rPr>
              <w:t xml:space="preserve"> жавоб берилма</w:t>
            </w:r>
            <w:r>
              <w:rPr>
                <w:rStyle w:val="7pt"/>
                <w:rFonts w:ascii="Times New Roman" w:hAnsi="Times New Roman"/>
                <w:sz w:val="22"/>
                <w:szCs w:val="22"/>
                <w:lang w:val="uz-Cyrl-UZ" w:eastAsia="en-US"/>
              </w:rPr>
              <w:t>ди.</w:t>
            </w:r>
          </w:p>
          <w:p w:rsidR="00072079" w:rsidRPr="00D433AC" w:rsidRDefault="00072079" w:rsidP="00D36000">
            <w:pPr>
              <w:pStyle w:val="3"/>
              <w:shd w:val="clear" w:color="auto" w:fill="auto"/>
              <w:spacing w:after="0" w:line="240" w:lineRule="auto"/>
              <w:ind w:left="128"/>
              <w:rPr>
                <w:rFonts w:ascii="Times New Roman" w:hAnsi="Times New Roman"/>
                <w:sz w:val="22"/>
                <w:szCs w:val="22"/>
                <w:lang w:val="uz-Cyrl-UZ"/>
              </w:rPr>
            </w:pPr>
            <w:r w:rsidRPr="001C3ECE">
              <w:rPr>
                <w:rStyle w:val="7pt"/>
                <w:rFonts w:ascii="Times New Roman" w:hAnsi="Times New Roman"/>
                <w:sz w:val="22"/>
                <w:szCs w:val="22"/>
                <w:lang w:val="uz-Cyrl-UZ" w:eastAsia="en-US"/>
              </w:rPr>
              <w:t>Н</w:t>
            </w:r>
            <w:r w:rsidRPr="001C3ECE">
              <w:rPr>
                <w:rStyle w:val="7pt"/>
                <w:rFonts w:ascii="Times New Roman" w:hAnsi="Times New Roman"/>
                <w:sz w:val="22"/>
                <w:szCs w:val="22"/>
                <w:lang w:eastAsia="en-US"/>
              </w:rPr>
              <w:t>от</w:t>
            </w:r>
            <w:r w:rsidRPr="001C3ECE">
              <w:rPr>
                <w:rStyle w:val="7pt"/>
                <w:rFonts w:ascii="Times New Roman" w:hAnsi="Times New Roman"/>
                <w:sz w:val="22"/>
                <w:szCs w:val="22"/>
                <w:lang w:val="uz-Cyrl-UZ" w:eastAsia="en-US"/>
              </w:rPr>
              <w:t>ўғ</w:t>
            </w:r>
            <w:r>
              <w:rPr>
                <w:rStyle w:val="7pt"/>
                <w:rFonts w:ascii="Times New Roman" w:hAnsi="Times New Roman"/>
                <w:sz w:val="22"/>
                <w:szCs w:val="22"/>
                <w:lang w:eastAsia="en-US"/>
              </w:rPr>
              <w:t>ри жавоб ва маълумот берил</w:t>
            </w:r>
            <w:r>
              <w:rPr>
                <w:rStyle w:val="7pt"/>
                <w:rFonts w:ascii="Times New Roman" w:hAnsi="Times New Roman"/>
                <w:sz w:val="22"/>
                <w:szCs w:val="22"/>
                <w:lang w:val="uz-Cyrl-UZ" w:eastAsia="en-US"/>
              </w:rPr>
              <w:t>ди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79" w:rsidRPr="00442743" w:rsidRDefault="00072079" w:rsidP="00D36000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442743">
              <w:rPr>
                <w:rStyle w:val="7pt1"/>
                <w:rFonts w:ascii="Times New Roman" w:hAnsi="Times New Roman"/>
                <w:sz w:val="20"/>
                <w:szCs w:val="20"/>
                <w:lang w:eastAsia="en-US"/>
              </w:rPr>
              <w:t>0-</w:t>
            </w:r>
            <w:r w:rsidRPr="00442743">
              <w:rPr>
                <w:rStyle w:val="7pt1"/>
                <w:rFonts w:ascii="Times New Roman" w:hAnsi="Times New Roman"/>
                <w:sz w:val="20"/>
                <w:szCs w:val="20"/>
                <w:lang w:val="uz-Cyrl-UZ" w:eastAsia="en-US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079" w:rsidRPr="00442743" w:rsidRDefault="00072079" w:rsidP="00D36000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442743">
              <w:rPr>
                <w:rFonts w:ascii="Times New Roman" w:hAnsi="Times New Roman"/>
                <w:sz w:val="20"/>
                <w:szCs w:val="20"/>
                <w:lang w:val="uz-Cyrl-UZ"/>
              </w:rPr>
              <w:t>0-6</w:t>
            </w:r>
          </w:p>
        </w:tc>
      </w:tr>
      <w:tr w:rsidR="00072079" w:rsidRPr="001C3ECE" w:rsidTr="0019767F">
        <w:trPr>
          <w:trHeight w:hRule="exact" w:val="409"/>
        </w:trPr>
        <w:tc>
          <w:tcPr>
            <w:tcW w:w="10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2079" w:rsidRDefault="00072079" w:rsidP="00D36000">
            <w:pPr>
              <w:pStyle w:val="3"/>
              <w:shd w:val="clear" w:color="auto" w:fill="auto"/>
              <w:spacing w:after="0" w:line="240" w:lineRule="atLeast"/>
              <w:jc w:val="center"/>
              <w:rPr>
                <w:rStyle w:val="7pt"/>
                <w:rFonts w:ascii="Times New Roman" w:hAnsi="Times New Roman"/>
                <w:sz w:val="22"/>
                <w:szCs w:val="22"/>
                <w:lang w:val="uz-Cyrl-UZ" w:eastAsia="en-US"/>
              </w:rPr>
            </w:pPr>
            <w:r>
              <w:rPr>
                <w:rStyle w:val="7pt"/>
                <w:rFonts w:ascii="Times New Roman" w:hAnsi="Times New Roman"/>
                <w:sz w:val="22"/>
                <w:szCs w:val="22"/>
                <w:lang w:val="uz-Cyrl-UZ" w:eastAsia="en-US"/>
              </w:rPr>
              <w:t>4 – савол бўйича</w:t>
            </w:r>
          </w:p>
          <w:p w:rsidR="00072079" w:rsidRPr="00676F27" w:rsidRDefault="00072079" w:rsidP="00D36000">
            <w:pPr>
              <w:pStyle w:val="3"/>
              <w:shd w:val="clear" w:color="auto" w:fill="auto"/>
              <w:spacing w:after="0" w:line="240" w:lineRule="atLeast"/>
              <w:jc w:val="center"/>
              <w:rPr>
                <w:rStyle w:val="7pt1"/>
                <w:rFonts w:ascii="Times New Roman" w:hAnsi="Times New Roman"/>
                <w:b/>
                <w:sz w:val="22"/>
                <w:szCs w:val="22"/>
                <w:lang w:val="uz-Cyrl-UZ" w:eastAsia="en-US"/>
              </w:rPr>
            </w:pPr>
          </w:p>
        </w:tc>
      </w:tr>
      <w:tr w:rsidR="00072079" w:rsidRPr="001C3ECE" w:rsidTr="0019767F">
        <w:trPr>
          <w:trHeight w:hRule="exact" w:val="3974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2079" w:rsidRPr="001C3ECE" w:rsidRDefault="00072079" w:rsidP="00D36000">
            <w:pPr>
              <w:spacing w:line="240" w:lineRule="atLeast"/>
              <w:jc w:val="center"/>
            </w:pPr>
            <w:r w:rsidRPr="001C3ECE">
              <w:rPr>
                <w:sz w:val="22"/>
                <w:szCs w:val="22"/>
              </w:rPr>
              <w:t>1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2079" w:rsidRPr="001C3ECE" w:rsidRDefault="00072079" w:rsidP="00074F0E">
            <w:pPr>
              <w:spacing w:line="240" w:lineRule="atLeast"/>
              <w:jc w:val="center"/>
            </w:pPr>
            <w:r w:rsidRPr="001C3ECE">
              <w:rPr>
                <w:sz w:val="22"/>
                <w:szCs w:val="22"/>
              </w:rPr>
              <w:t>Абитуриентнинг илмий макола ёки тезислари (</w:t>
            </w:r>
            <w:r w:rsidRPr="001C3ECE">
              <w:rPr>
                <w:sz w:val="22"/>
                <w:szCs w:val="22"/>
                <w:lang w:val="uz-Cyrl-UZ"/>
              </w:rPr>
              <w:t>ё</w:t>
            </w:r>
            <w:r w:rsidRPr="001C3ECE">
              <w:rPr>
                <w:sz w:val="22"/>
                <w:szCs w:val="22"/>
              </w:rPr>
              <w:t>к</w:t>
            </w:r>
            <w:r w:rsidRPr="001C3ECE">
              <w:rPr>
                <w:sz w:val="22"/>
                <w:szCs w:val="22"/>
                <w:lang w:val="uz-Cyrl-UZ"/>
              </w:rPr>
              <w:t>и</w:t>
            </w:r>
            <w:r w:rsidRPr="001C3ECE">
              <w:rPr>
                <w:sz w:val="22"/>
                <w:szCs w:val="22"/>
              </w:rPr>
              <w:t xml:space="preserve"> уларга тенглаштирилган ҳужжатлари) </w:t>
            </w:r>
            <w:r>
              <w:rPr>
                <w:sz w:val="22"/>
                <w:szCs w:val="22"/>
                <w:lang w:val="uz-Cyrl-UZ"/>
              </w:rPr>
              <w:t>бўйича баҳолаш мезонлари</w:t>
            </w:r>
            <w:r w:rsidRPr="001C3ECE">
              <w:rPr>
                <w:sz w:val="22"/>
                <w:szCs w:val="22"/>
              </w:rPr>
              <w:t>:</w:t>
            </w:r>
          </w:p>
          <w:p w:rsidR="00072079" w:rsidRDefault="00072079" w:rsidP="008329B9">
            <w:pPr>
              <w:spacing w:line="240" w:lineRule="atLeast"/>
              <w:jc w:val="both"/>
              <w:rPr>
                <w:lang w:val="uz-Cyrl-UZ"/>
              </w:rPr>
            </w:pPr>
            <w:r>
              <w:rPr>
                <w:lang w:val="uz-Cyrl-UZ"/>
              </w:rPr>
              <w:t>- бакалавриатда умумий ўзлаштириш кўрсаткичи 75 -85 % - 1 балл</w:t>
            </w:r>
          </w:p>
          <w:p w:rsidR="00072079" w:rsidRDefault="00072079" w:rsidP="008329B9">
            <w:pPr>
              <w:spacing w:line="240" w:lineRule="atLeast"/>
              <w:jc w:val="both"/>
              <w:rPr>
                <w:lang w:val="uz-Cyrl-UZ"/>
              </w:rPr>
            </w:pPr>
            <w:r>
              <w:rPr>
                <w:lang w:val="uz-Cyrl-UZ"/>
              </w:rPr>
              <w:t>- бакалавриатда умумий ўзлаштириш кўрсаткичи 86  % ва ундан юқори –</w:t>
            </w:r>
          </w:p>
          <w:p w:rsidR="00072079" w:rsidRDefault="00072079" w:rsidP="008329B9">
            <w:pPr>
              <w:spacing w:line="240" w:lineRule="atLeast"/>
              <w:jc w:val="both"/>
              <w:rPr>
                <w:lang w:val="uz-Cyrl-UZ"/>
              </w:rPr>
            </w:pPr>
            <w:r>
              <w:rPr>
                <w:lang w:val="uz-Cyrl-UZ"/>
              </w:rPr>
              <w:t xml:space="preserve"> 2 балл;</w:t>
            </w:r>
          </w:p>
          <w:p w:rsidR="00072079" w:rsidRDefault="00072079" w:rsidP="008329B9">
            <w:pPr>
              <w:spacing w:line="240" w:lineRule="atLeast"/>
              <w:jc w:val="both"/>
              <w:rPr>
                <w:lang w:val="uz-Cyrl-UZ"/>
              </w:rPr>
            </w:pPr>
            <w:r>
              <w:rPr>
                <w:lang w:val="uz-Cyrl-UZ"/>
              </w:rPr>
              <w:t>-талабгорда патентнинг мавжудлиги – 2 балл</w:t>
            </w:r>
          </w:p>
          <w:p w:rsidR="00072079" w:rsidRDefault="00072079" w:rsidP="008329B9">
            <w:pPr>
              <w:spacing w:line="240" w:lineRule="atLeast"/>
              <w:jc w:val="both"/>
              <w:rPr>
                <w:lang w:val="uz-Cyrl-UZ"/>
              </w:rPr>
            </w:pPr>
            <w:r>
              <w:rPr>
                <w:lang w:val="uz-Cyrl-UZ"/>
              </w:rPr>
              <w:t>-ВАК эътироф этган маҳаллий ва чет эл илмий журналларида илмий ишлари натижалари эълон қилинган мақолаларнинг мавжудлиги - 2 балл;</w:t>
            </w:r>
          </w:p>
          <w:p w:rsidR="00072079" w:rsidRDefault="00072079" w:rsidP="008329B9">
            <w:pPr>
              <w:spacing w:line="240" w:lineRule="atLeast"/>
              <w:jc w:val="both"/>
              <w:rPr>
                <w:lang w:val="uz-Cyrl-UZ"/>
              </w:rPr>
            </w:pPr>
            <w:r>
              <w:rPr>
                <w:lang w:val="uz-Cyrl-UZ"/>
              </w:rPr>
              <w:t>- конференцияларда иштироки:</w:t>
            </w:r>
          </w:p>
          <w:p w:rsidR="00072079" w:rsidRDefault="00072079" w:rsidP="008329B9">
            <w:pPr>
              <w:spacing w:line="240" w:lineRule="atLeast"/>
              <w:jc w:val="both"/>
              <w:rPr>
                <w:lang w:val="uz-Cyrl-UZ"/>
              </w:rPr>
            </w:pPr>
            <w:r>
              <w:rPr>
                <w:lang w:val="uz-Cyrl-UZ"/>
              </w:rPr>
              <w:t xml:space="preserve"> - ВАК таъсаруфида бўлмаган журналларда мақола чоп этиш ва  </w:t>
            </w:r>
          </w:p>
          <w:p w:rsidR="00072079" w:rsidRDefault="00072079" w:rsidP="008329B9">
            <w:pPr>
              <w:spacing w:line="240" w:lineRule="atLeast"/>
              <w:jc w:val="both"/>
              <w:rPr>
                <w:lang w:val="uz-Cyrl-UZ"/>
              </w:rPr>
            </w:pPr>
            <w:r>
              <w:rPr>
                <w:lang w:val="uz-Cyrl-UZ"/>
              </w:rPr>
              <w:t>маҳаллий конференцияларда иштироки  - 0,5 балл</w:t>
            </w:r>
          </w:p>
          <w:p w:rsidR="00072079" w:rsidRDefault="00072079" w:rsidP="008329B9">
            <w:pPr>
              <w:spacing w:line="240" w:lineRule="atLeast"/>
              <w:jc w:val="both"/>
              <w:rPr>
                <w:lang w:val="uz-Cyrl-UZ"/>
              </w:rPr>
            </w:pPr>
            <w:r>
              <w:rPr>
                <w:lang w:val="uz-Cyrl-UZ"/>
              </w:rPr>
              <w:t xml:space="preserve">- хорижий конференцияларда иштироки – 1,5 балл  </w:t>
            </w:r>
          </w:p>
          <w:p w:rsidR="00072079" w:rsidRPr="008329B9" w:rsidRDefault="00072079" w:rsidP="008329B9">
            <w:pPr>
              <w:spacing w:line="240" w:lineRule="atLeast"/>
              <w:jc w:val="both"/>
              <w:rPr>
                <w:lang w:val="uz-Cyrl-UZ"/>
              </w:rPr>
            </w:pPr>
            <w:r>
              <w:rPr>
                <w:lang w:val="uz-Cyrl-UZ"/>
              </w:rPr>
              <w:t xml:space="preserve"> 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2079" w:rsidRPr="0019767F" w:rsidRDefault="00072079" w:rsidP="00D36000">
            <w:pPr>
              <w:spacing w:line="240" w:lineRule="atLeast"/>
              <w:jc w:val="center"/>
              <w:rPr>
                <w:lang w:val="uz-Cyrl-UZ"/>
              </w:rPr>
            </w:pPr>
            <w:r>
              <w:rPr>
                <w:lang w:val="uz-Cyrl-UZ"/>
              </w:rPr>
              <w:t>0-8</w:t>
            </w:r>
          </w:p>
          <w:p w:rsidR="00072079" w:rsidRPr="001C3ECE" w:rsidRDefault="00072079" w:rsidP="00D36000">
            <w:pPr>
              <w:spacing w:line="240" w:lineRule="atLeast"/>
              <w:jc w:val="center"/>
            </w:pPr>
          </w:p>
        </w:tc>
      </w:tr>
    </w:tbl>
    <w:p w:rsidR="00072079" w:rsidRPr="0092566A" w:rsidRDefault="00072079" w:rsidP="00885FBA">
      <w:pPr>
        <w:spacing w:line="240" w:lineRule="atLeast"/>
        <w:jc w:val="both"/>
      </w:pPr>
    </w:p>
    <w:p w:rsidR="00072079" w:rsidRPr="0092566A" w:rsidRDefault="00072079"/>
    <w:sectPr w:rsidR="00072079" w:rsidRPr="0092566A" w:rsidSect="00AD32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-1135" w:right="709" w:bottom="1134" w:left="1701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079" w:rsidRDefault="00072079" w:rsidP="001B40ED">
      <w:r>
        <w:separator/>
      </w:r>
    </w:p>
  </w:endnote>
  <w:endnote w:type="continuationSeparator" w:id="0">
    <w:p w:rsidR="00072079" w:rsidRDefault="00072079" w:rsidP="001B40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079" w:rsidRDefault="0007207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079" w:rsidRDefault="0007207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079" w:rsidRDefault="0007207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079" w:rsidRDefault="00072079" w:rsidP="001B40ED">
      <w:r>
        <w:separator/>
      </w:r>
    </w:p>
  </w:footnote>
  <w:footnote w:type="continuationSeparator" w:id="0">
    <w:p w:rsidR="00072079" w:rsidRDefault="00072079" w:rsidP="001B40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079" w:rsidRDefault="0007207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079" w:rsidRDefault="00072079">
    <w:pPr>
      <w:pStyle w:val="Header"/>
      <w:rPr>
        <w:lang w:val="en-US"/>
      </w:rPr>
    </w:pPr>
  </w:p>
  <w:p w:rsidR="00072079" w:rsidRDefault="00072079">
    <w:pPr>
      <w:pStyle w:val="Header"/>
      <w:rPr>
        <w:lang w:val="en-US"/>
      </w:rPr>
    </w:pPr>
  </w:p>
  <w:p w:rsidR="00072079" w:rsidRDefault="00072079">
    <w:pPr>
      <w:pStyle w:val="Header"/>
      <w:rPr>
        <w:lang w:val="en-US"/>
      </w:rPr>
    </w:pPr>
  </w:p>
  <w:p w:rsidR="00072079" w:rsidRDefault="00072079">
    <w:pPr>
      <w:pStyle w:val="Header"/>
      <w:rPr>
        <w:lang w:val="en-US"/>
      </w:rPr>
    </w:pPr>
  </w:p>
  <w:p w:rsidR="00072079" w:rsidRPr="000D611C" w:rsidRDefault="00072079">
    <w:pPr>
      <w:pStyle w:val="Header"/>
      <w:rPr>
        <w:lang w:val="en-US"/>
      </w:rPr>
    </w:pPr>
  </w:p>
  <w:p w:rsidR="00072079" w:rsidRPr="00F33767" w:rsidRDefault="00072079">
    <w:pPr>
      <w:pStyle w:val="Header"/>
      <w:rPr>
        <w:lang w:val="uz-Cyrl-UZ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079" w:rsidRDefault="0007207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91FC6"/>
    <w:multiLevelType w:val="hybridMultilevel"/>
    <w:tmpl w:val="F5322C30"/>
    <w:lvl w:ilvl="0" w:tplc="7B28554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3B84070E"/>
    <w:multiLevelType w:val="hybridMultilevel"/>
    <w:tmpl w:val="8160E55C"/>
    <w:lvl w:ilvl="0" w:tplc="B324FEC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2">
    <w:nsid w:val="51E74F70"/>
    <w:multiLevelType w:val="hybridMultilevel"/>
    <w:tmpl w:val="FA845F18"/>
    <w:lvl w:ilvl="0" w:tplc="7E920B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5FBA"/>
    <w:rsid w:val="00002B38"/>
    <w:rsid w:val="00072079"/>
    <w:rsid w:val="000734E2"/>
    <w:rsid w:val="00074F0E"/>
    <w:rsid w:val="0008408C"/>
    <w:rsid w:val="000D0E70"/>
    <w:rsid w:val="000D611C"/>
    <w:rsid w:val="001000E0"/>
    <w:rsid w:val="00117958"/>
    <w:rsid w:val="00152998"/>
    <w:rsid w:val="00195595"/>
    <w:rsid w:val="0019767F"/>
    <w:rsid w:val="001A54F5"/>
    <w:rsid w:val="001B1B57"/>
    <w:rsid w:val="001B40ED"/>
    <w:rsid w:val="001C3ECE"/>
    <w:rsid w:val="001C582B"/>
    <w:rsid w:val="001D2B46"/>
    <w:rsid w:val="002441CD"/>
    <w:rsid w:val="00275132"/>
    <w:rsid w:val="002D7AC8"/>
    <w:rsid w:val="002F0AB7"/>
    <w:rsid w:val="002F4A17"/>
    <w:rsid w:val="002F603A"/>
    <w:rsid w:val="00323D79"/>
    <w:rsid w:val="00324843"/>
    <w:rsid w:val="0038039C"/>
    <w:rsid w:val="003C2908"/>
    <w:rsid w:val="003E37B7"/>
    <w:rsid w:val="00435A5C"/>
    <w:rsid w:val="00442743"/>
    <w:rsid w:val="004479B0"/>
    <w:rsid w:val="004516CD"/>
    <w:rsid w:val="004E5DB3"/>
    <w:rsid w:val="00523D6C"/>
    <w:rsid w:val="00577231"/>
    <w:rsid w:val="0058344E"/>
    <w:rsid w:val="005A1A94"/>
    <w:rsid w:val="005F7496"/>
    <w:rsid w:val="006054D2"/>
    <w:rsid w:val="00633E8A"/>
    <w:rsid w:val="00670D4D"/>
    <w:rsid w:val="0067424B"/>
    <w:rsid w:val="00676F27"/>
    <w:rsid w:val="00690F34"/>
    <w:rsid w:val="006A6272"/>
    <w:rsid w:val="006E30FA"/>
    <w:rsid w:val="00704B9D"/>
    <w:rsid w:val="0076795C"/>
    <w:rsid w:val="00777F0F"/>
    <w:rsid w:val="00785EC7"/>
    <w:rsid w:val="007A11DA"/>
    <w:rsid w:val="007B409E"/>
    <w:rsid w:val="007B4A2D"/>
    <w:rsid w:val="007C0AD8"/>
    <w:rsid w:val="007C676A"/>
    <w:rsid w:val="007D21DA"/>
    <w:rsid w:val="007D551C"/>
    <w:rsid w:val="007D6378"/>
    <w:rsid w:val="008329B9"/>
    <w:rsid w:val="00837265"/>
    <w:rsid w:val="0085652A"/>
    <w:rsid w:val="00862057"/>
    <w:rsid w:val="00872F7B"/>
    <w:rsid w:val="00873FB9"/>
    <w:rsid w:val="008810EB"/>
    <w:rsid w:val="00885FBA"/>
    <w:rsid w:val="008A3AA1"/>
    <w:rsid w:val="008D705D"/>
    <w:rsid w:val="00913C03"/>
    <w:rsid w:val="00916A5A"/>
    <w:rsid w:val="0092566A"/>
    <w:rsid w:val="0094036D"/>
    <w:rsid w:val="00942EA7"/>
    <w:rsid w:val="009B6F22"/>
    <w:rsid w:val="009D0EA2"/>
    <w:rsid w:val="009D5A0D"/>
    <w:rsid w:val="009D6840"/>
    <w:rsid w:val="00A1398A"/>
    <w:rsid w:val="00A426BC"/>
    <w:rsid w:val="00A53424"/>
    <w:rsid w:val="00A7751F"/>
    <w:rsid w:val="00A905BE"/>
    <w:rsid w:val="00AD32DF"/>
    <w:rsid w:val="00B07B3A"/>
    <w:rsid w:val="00B4780D"/>
    <w:rsid w:val="00B9234B"/>
    <w:rsid w:val="00BB02F0"/>
    <w:rsid w:val="00BB2A03"/>
    <w:rsid w:val="00BC780B"/>
    <w:rsid w:val="00BD2654"/>
    <w:rsid w:val="00BE2B73"/>
    <w:rsid w:val="00BE4F88"/>
    <w:rsid w:val="00C06380"/>
    <w:rsid w:val="00C12E61"/>
    <w:rsid w:val="00C15A12"/>
    <w:rsid w:val="00C201FA"/>
    <w:rsid w:val="00C212C4"/>
    <w:rsid w:val="00C81B7A"/>
    <w:rsid w:val="00CA7EEB"/>
    <w:rsid w:val="00CF0AF2"/>
    <w:rsid w:val="00D103B7"/>
    <w:rsid w:val="00D15614"/>
    <w:rsid w:val="00D36000"/>
    <w:rsid w:val="00D433AC"/>
    <w:rsid w:val="00DE65F6"/>
    <w:rsid w:val="00E02D6E"/>
    <w:rsid w:val="00E10DDE"/>
    <w:rsid w:val="00E25FC8"/>
    <w:rsid w:val="00EC3B1E"/>
    <w:rsid w:val="00F03A59"/>
    <w:rsid w:val="00F33767"/>
    <w:rsid w:val="00F35862"/>
    <w:rsid w:val="00F413B5"/>
    <w:rsid w:val="00F60A1E"/>
    <w:rsid w:val="00F65CCE"/>
    <w:rsid w:val="00F75FE0"/>
    <w:rsid w:val="00FF6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FB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885FBA"/>
    <w:pPr>
      <w:spacing w:after="120"/>
    </w:pPr>
    <w:rPr>
      <w:lang w:eastAsia="ko-KR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85FBA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885F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">
    <w:name w:val="Основной текст_"/>
    <w:basedOn w:val="DefaultParagraphFont"/>
    <w:link w:val="3"/>
    <w:uiPriority w:val="99"/>
    <w:locked/>
    <w:rsid w:val="00885FBA"/>
    <w:rPr>
      <w:rFonts w:cs="Times New Roman"/>
      <w:sz w:val="17"/>
      <w:szCs w:val="17"/>
      <w:shd w:val="clear" w:color="auto" w:fill="FFFFFF"/>
    </w:rPr>
  </w:style>
  <w:style w:type="paragraph" w:customStyle="1" w:styleId="3">
    <w:name w:val="Основной текст3"/>
    <w:basedOn w:val="Normal"/>
    <w:link w:val="a"/>
    <w:uiPriority w:val="99"/>
    <w:rsid w:val="00885FBA"/>
    <w:pPr>
      <w:widowControl w:val="0"/>
      <w:shd w:val="clear" w:color="auto" w:fill="FFFFFF"/>
      <w:spacing w:after="360" w:line="211" w:lineRule="exact"/>
      <w:jc w:val="both"/>
    </w:pPr>
    <w:rPr>
      <w:rFonts w:ascii="Calibri" w:eastAsia="Calibri" w:hAnsi="Calibri"/>
      <w:sz w:val="17"/>
      <w:szCs w:val="17"/>
      <w:lang w:eastAsia="en-US"/>
    </w:rPr>
  </w:style>
  <w:style w:type="character" w:customStyle="1" w:styleId="7pt">
    <w:name w:val="Основной текст + 7 pt"/>
    <w:basedOn w:val="a"/>
    <w:uiPriority w:val="99"/>
    <w:rsid w:val="00885FBA"/>
    <w:rPr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TrebuchetMS">
    <w:name w:val="Основной текст + Trebuchet MS"/>
    <w:aliases w:val="5,5 pt"/>
    <w:basedOn w:val="a"/>
    <w:uiPriority w:val="99"/>
    <w:rsid w:val="00885FBA"/>
    <w:rPr>
      <w:rFonts w:ascii="Trebuchet MS" w:hAnsi="Trebuchet MS" w:cs="Trebuchet MS"/>
      <w:color w:val="000000"/>
      <w:spacing w:val="0"/>
      <w:w w:val="100"/>
      <w:position w:val="0"/>
      <w:sz w:val="11"/>
      <w:szCs w:val="11"/>
      <w:u w:val="none"/>
      <w:lang w:val="en-US"/>
    </w:rPr>
  </w:style>
  <w:style w:type="character" w:customStyle="1" w:styleId="TrebuchetMS1">
    <w:name w:val="Основной текст + Trebuchet MS1"/>
    <w:aliases w:val="7,5 pt1,Интервал 0 pt"/>
    <w:basedOn w:val="a"/>
    <w:uiPriority w:val="99"/>
    <w:rsid w:val="00885FBA"/>
    <w:rPr>
      <w:rFonts w:ascii="Trebuchet MS" w:hAnsi="Trebuchet MS" w:cs="Trebuchet MS"/>
      <w:color w:val="000000"/>
      <w:spacing w:val="-10"/>
      <w:w w:val="100"/>
      <w:position w:val="0"/>
      <w:sz w:val="15"/>
      <w:szCs w:val="15"/>
      <w:u w:val="none"/>
      <w:lang w:val="ru-RU"/>
    </w:rPr>
  </w:style>
  <w:style w:type="character" w:customStyle="1" w:styleId="7pt1">
    <w:name w:val="Основной текст + 7 pt1"/>
    <w:aliases w:val="Интервал 1 pt"/>
    <w:basedOn w:val="a"/>
    <w:uiPriority w:val="99"/>
    <w:rsid w:val="00885FBA"/>
    <w:rPr>
      <w:color w:val="000000"/>
      <w:spacing w:val="30"/>
      <w:w w:val="100"/>
      <w:position w:val="0"/>
      <w:sz w:val="14"/>
      <w:szCs w:val="14"/>
      <w:u w:val="none"/>
      <w:lang w:val="en-US"/>
    </w:rPr>
  </w:style>
  <w:style w:type="table" w:styleId="TableGrid">
    <w:name w:val="Table Grid"/>
    <w:basedOn w:val="TableNormal"/>
    <w:uiPriority w:val="99"/>
    <w:rsid w:val="001C582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B40E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B40ED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1B40E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B40ED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5F74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F749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532</TotalTime>
  <Pages>2</Pages>
  <Words>666</Words>
  <Characters>3801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ATM-11</dc:creator>
  <cp:keywords/>
  <dc:description/>
  <cp:lastModifiedBy>W_7</cp:lastModifiedBy>
  <cp:revision>54</cp:revision>
  <cp:lastPrinted>2018-05-22T08:34:00Z</cp:lastPrinted>
  <dcterms:created xsi:type="dcterms:W3CDTF">2017-08-13T06:57:00Z</dcterms:created>
  <dcterms:modified xsi:type="dcterms:W3CDTF">2018-05-22T11:02:00Z</dcterms:modified>
</cp:coreProperties>
</file>